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bottomFromText="200" w:vertAnchor="text" w:horzAnchor="margin" w:tblpX="1" w:tblpY="73"/>
        <w:tblW w:w="0" w:type="auto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59"/>
        <w:gridCol w:w="499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7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spacing w:beforeAutospacing="0" w:after="0" w:afterAutospacing="0"/>
              <w:rPr>
                <w:rFonts w:ascii="Times New Roman" w:hAnsi="Times New Roman"/>
                <w:sz w:val="24"/>
              </w:rPr>
            </w:pPr>
            <w:bookmarkStart w:id="0" w:name="page1"/>
            <w:bookmarkEnd w:id="0"/>
          </w:p>
          <w:p>
            <w:pPr>
              <w:widowControl w:val="0"/>
              <w:spacing w:beforeAutospacing="0" w:after="0" w:afterAutospacing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Принята на заседании                                                                                                                             </w:t>
            </w:r>
          </w:p>
          <w:p>
            <w:pPr>
              <w:widowControl w:val="0"/>
              <w:spacing w:beforeAutospacing="0" w:after="0" w:afterAutospacing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педагогического совета </w:t>
            </w:r>
          </w:p>
          <w:p>
            <w:pPr>
              <w:widowControl w:val="0"/>
              <w:spacing w:beforeAutospacing="0" w:after="0" w:afterAutospacing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МБДОУ «ШАХТЁРСКИЙ Я/С №8» </w:t>
            </w:r>
          </w:p>
          <w:p>
            <w:pPr>
              <w:widowControl w:val="0"/>
              <w:spacing w:beforeAutospacing="0" w:after="0" w:afterAutospacing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протокол № ____ </w:t>
            </w:r>
          </w:p>
          <w:p>
            <w:pPr>
              <w:widowControl w:val="0"/>
              <w:spacing w:beforeAutospacing="0" w:after="0" w:afterAutospacing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 «_____» _______ 2023г.</w:t>
            </w:r>
          </w:p>
        </w:tc>
        <w:tc>
          <w:tcPr>
            <w:tcW w:w="500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 w:val="0"/>
              <w:tabs>
                <w:tab w:val="left" w:pos="4674"/>
              </w:tabs>
              <w:spacing w:beforeAutospacing="0" w:after="0" w:afterAutospacing="0"/>
              <w:ind w:left="1776" w:right="-24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                                     УТВЕРЖДЕНА</w:t>
            </w:r>
          </w:p>
          <w:p>
            <w:pPr>
              <w:widowControl w:val="0"/>
              <w:spacing w:beforeAutospacing="0" w:after="0" w:afterAutospacing="0"/>
              <w:ind w:left="177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Заведующий МБДОУ </w:t>
            </w:r>
          </w:p>
          <w:p>
            <w:pPr>
              <w:widowControl w:val="0"/>
              <w:spacing w:beforeAutospacing="0" w:after="0" w:afterAutospacing="0"/>
              <w:ind w:left="177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«ШАХТЁРСКИЙ Я/С №8»</w:t>
            </w:r>
          </w:p>
          <w:p>
            <w:pPr>
              <w:widowControl w:val="0"/>
              <w:spacing w:beforeAutospacing="0" w:after="0" w:afterAutospacing="0"/>
              <w:ind w:left="177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_____________И.А.Голуб</w:t>
            </w:r>
          </w:p>
          <w:p>
            <w:pPr>
              <w:widowControl w:val="0"/>
              <w:spacing w:beforeAutospacing="0" w:after="0" w:afterAutospacing="0"/>
              <w:ind w:left="177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Приказ № _____</w:t>
            </w:r>
          </w:p>
          <w:p>
            <w:pPr>
              <w:widowControl w:val="0"/>
              <w:spacing w:beforeAutospacing="0" w:after="0" w:afterAutospacing="0"/>
              <w:ind w:left="1776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 «____» ______ 2023г.</w:t>
            </w:r>
          </w:p>
        </w:tc>
      </w:tr>
    </w:tbl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880" w:right="38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АДАПТИРОВАННАЯ </w:t>
      </w:r>
    </w:p>
    <w:p>
      <w:pPr>
        <w:spacing w:beforeAutospacing="0" w:after="0" w:afterAutospacing="0" w:line="275" w:lineRule="auto"/>
        <w:ind w:left="880" w:right="38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ОБРАЗОВАТЕЛЬНАЯ ПРОГРАММА ДОШКОЛЬНОГО ОБРАЗОВАНИЯ ДЛЯ ОБУЧАЮЩИХСЯ С ТЯЖЕЛЫМИ НАРУШЕНИЯМИ РЕЧИ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1460" w:right="300" w:hanging="573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 xml:space="preserve">Муниципального бюджетного дошкольного </w:t>
      </w:r>
    </w:p>
    <w:p>
      <w:pPr>
        <w:spacing w:beforeAutospacing="0" w:after="0" w:afterAutospacing="0" w:line="275" w:lineRule="auto"/>
        <w:ind w:left="1460" w:right="300" w:hanging="573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образовательного учреждения</w:t>
      </w:r>
    </w:p>
    <w:p>
      <w:pPr>
        <w:spacing w:beforeAutospacing="0" w:after="0" w:afterAutospacing="0" w:line="275" w:lineRule="auto"/>
        <w:ind w:left="1460" w:right="300" w:hanging="573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32"/>
        </w:rPr>
        <w:t xml:space="preserve"> «Шахтерский ясли-сад №8»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color w:val="FF0000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г. Шахтёрск, 2023г.</w:t>
      </w:r>
    </w:p>
    <w:p>
      <w:pPr>
        <w:spacing w:beforeAutospacing="0" w:after="0" w:afterAutospacing="0" w:line="275" w:lineRule="auto"/>
        <w:sectPr>
          <w:footerReference r:id="rId6" w:type="first"/>
          <w:footerReference r:id="rId5" w:type="default"/>
          <w:pgSz w:w="11900" w:h="16838"/>
          <w:pgMar w:top="1440" w:right="1125" w:bottom="875" w:left="1440" w:header="0" w:footer="0" w:gutter="0"/>
          <w:pgNumType w:start="1" w:chapSep="period"/>
          <w:cols w:space="0" w:num="1"/>
          <w:titlePg/>
        </w:sectPr>
      </w:pPr>
    </w:p>
    <w:p>
      <w:pPr>
        <w:tabs>
          <w:tab w:val="left" w:leader="dot" w:pos="948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bookmarkStart w:id="1" w:name="page2"/>
      <w:bookmarkEnd w:id="1"/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 xml:space="preserve">HYPERLINK \l "page3"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ВВЕДЕНИЕ</w:t>
      </w:r>
      <w:r>
        <w:rPr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>……………………………………………………………………….</w:t>
      </w:r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 xml:space="preserve">HYPERLINK \l "page3"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6</w:t>
      </w:r>
      <w:r>
        <w:rPr>
          <w:rFonts w:ascii="Times New Roman" w:hAnsi="Times New Roman"/>
          <w:sz w:val="28"/>
        </w:rPr>
        <w:fldChar w:fldCharType="end"/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tabs>
          <w:tab w:val="left" w:leader="dot" w:pos="948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 xml:space="preserve">HYPERLINK \l "page6"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1. ЦЕЛЕВОЙ РАЗДЕЛ</w:t>
      </w:r>
      <w:r>
        <w:rPr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>……………………………………………………………</w:t>
      </w:r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 xml:space="preserve">HYPERLINK \l "page6"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9</w:t>
      </w:r>
      <w:r>
        <w:rPr>
          <w:rFonts w:ascii="Times New Roman" w:hAnsi="Times New Roman"/>
          <w:sz w:val="28"/>
        </w:rPr>
        <w:fldChar w:fldCharType="end"/>
      </w:r>
    </w:p>
    <w:p>
      <w:pPr>
        <w:tabs>
          <w:tab w:val="left" w:leader="dot" w:pos="9480"/>
        </w:tabs>
        <w:spacing w:beforeAutospacing="0" w:after="0" w:afterAutospacing="0" w:line="275" w:lineRule="auto"/>
        <w:ind w:left="2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 xml:space="preserve">HYPERLINK \l "page6"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1.1. Пояснительная записка</w:t>
      </w:r>
      <w:r>
        <w:rPr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>…………………………………………………….</w:t>
      </w:r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 xml:space="preserve">HYPERLINK \l "page6"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9</w:t>
      </w:r>
      <w:r>
        <w:rPr>
          <w:rFonts w:ascii="Times New Roman" w:hAnsi="Times New Roman"/>
          <w:sz w:val="28"/>
        </w:rPr>
        <w:fldChar w:fldCharType="end"/>
      </w:r>
    </w:p>
    <w:p>
      <w:pPr>
        <w:tabs>
          <w:tab w:val="left" w:leader="dot" w:pos="948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 xml:space="preserve">HYPERLINK \l "page6"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1.1.1 Цели, задачи и принципы Программы</w:t>
      </w:r>
      <w:r>
        <w:rPr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>…………………………………10</w:t>
      </w:r>
    </w:p>
    <w:p>
      <w:pPr>
        <w:tabs>
          <w:tab w:val="left" w:leader="dot" w:pos="948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1.2. Планируемые результаты освоения программы………………………...13</w:t>
      </w:r>
    </w:p>
    <w:p>
      <w:pPr>
        <w:tabs>
          <w:tab w:val="left" w:leader="dot" w:pos="948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1.2.1.Целевые ориентиры реализации АОП ДО для обучающихся с ТНР...14</w:t>
      </w:r>
    </w:p>
    <w:p>
      <w:pPr>
        <w:tabs>
          <w:tab w:val="left" w:leader="dot" w:pos="948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FF0000"/>
          <w:sz w:val="28"/>
        </w:rPr>
        <w:t xml:space="preserve">   1.2.1.1. Целевые ориентиры освоения Программы детьми  дошкольного возраста с ТНР</w:t>
      </w:r>
      <w:r>
        <w:rPr>
          <w:rFonts w:ascii="Times New Roman" w:hAnsi="Times New Roman"/>
          <w:sz w:val="28"/>
        </w:rPr>
        <w:t>…………………………………………………………………...14</w:t>
      </w:r>
    </w:p>
    <w:p>
      <w:pPr>
        <w:pStyle w:val="10"/>
        <w:spacing w:beforeAutospacing="0" w:after="0" w:afterAutospacing="0"/>
        <w:rPr>
          <w:color w:val="FF0000"/>
          <w:sz w:val="23"/>
        </w:rPr>
      </w:pPr>
      <w:r>
        <w:rPr>
          <w:sz w:val="28"/>
        </w:rPr>
        <w:t xml:space="preserve">          </w:t>
      </w:r>
      <w:r>
        <w:rPr>
          <w:b/>
          <w:i/>
          <w:color w:val="FF0000"/>
          <w:sz w:val="23"/>
        </w:rPr>
        <w:t xml:space="preserve">Целевые ориентиры освоения Программы детьми младшего дошкольного </w:t>
      </w:r>
    </w:p>
    <w:p>
      <w:pPr>
        <w:tabs>
          <w:tab w:val="left" w:leader="dot" w:pos="9480"/>
        </w:tabs>
        <w:spacing w:beforeAutospacing="0" w:after="0" w:afterAutospacing="0" w:line="275" w:lineRule="auto"/>
        <w:rPr>
          <w:rFonts w:ascii="Times New Roman" w:hAnsi="Times New Roman"/>
          <w:b/>
          <w:i/>
          <w:color w:val="FF0000"/>
          <w:sz w:val="23"/>
        </w:rPr>
      </w:pPr>
      <w:r>
        <w:rPr>
          <w:rFonts w:ascii="Times New Roman" w:hAnsi="Times New Roman"/>
          <w:b/>
          <w:i/>
          <w:color w:val="FF0000"/>
          <w:sz w:val="23"/>
        </w:rPr>
        <w:t>возраста с ТНР……………………………………………………………………………………14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i/>
          <w:color w:val="FF0000"/>
          <w:sz w:val="24"/>
        </w:rPr>
      </w:pPr>
      <w:r>
        <w:rPr>
          <w:rFonts w:ascii="Times New Roman" w:hAnsi="Times New Roman"/>
          <w:b/>
          <w:i/>
          <w:color w:val="FF0000"/>
          <w:sz w:val="24"/>
        </w:rPr>
        <w:t>Целевые ориентиры освоения Программы детьми среднего дошкольного возраста с ТНР…………………………………………………………………………………15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1.2.1.2. Целевые ориентиры на этапе завершения освоения 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Программы……………………………………………………………………..17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1.3. Развивающее оценивание качества образовательной деятельности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по Программе………………………………………………………………….20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 xml:space="preserve">HYPERLINK \l "page23"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2. СОДЕРЖАТЕЛЬНЫЙ РАЗДЕЛ</w:t>
      </w:r>
      <w:r>
        <w:rPr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>……………………………………………</w:t>
      </w:r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 xml:space="preserve">HYPERLINK \l "page23"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23</w:t>
      </w:r>
      <w:r>
        <w:rPr>
          <w:rFonts w:ascii="Times New Roman" w:hAnsi="Times New Roman"/>
          <w:sz w:val="28"/>
        </w:rPr>
        <w:fldChar w:fldCharType="end"/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2.1.Пояснительная записка………………………………………………….20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2.2. Описание образовательной деятельности обучающихся с ТНР в соответствии с направлениями развития ребенка, представленными в пяти образовательных областях…………………………………………………….22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2.2.1.Социально-коммуникативное развитие………………………………22</w:t>
      </w:r>
    </w:p>
    <w:p>
      <w:pPr>
        <w:spacing w:beforeAutospacing="0" w:after="0" w:afterAutospacing="0"/>
        <w:rPr>
          <w:rFonts w:ascii="Times New Roman" w:hAnsi="Times New Roman"/>
          <w:i/>
          <w:color w:val="FF0000"/>
          <w:sz w:val="28"/>
        </w:rPr>
      </w:pPr>
      <w:r>
        <w:rPr>
          <w:rFonts w:ascii="Times New Roman" w:hAnsi="Times New Roman"/>
          <w:i/>
          <w:sz w:val="28"/>
        </w:rPr>
        <w:t xml:space="preserve">             </w:t>
      </w:r>
      <w:r>
        <w:rPr>
          <w:rFonts w:ascii="Times New Roman" w:hAnsi="Times New Roman"/>
          <w:b/>
          <w:i/>
          <w:color w:val="FF0000"/>
          <w:sz w:val="28"/>
        </w:rPr>
        <w:t>Основное содержание образовательной деятельности с детьми младшего дошкольного возраста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>Основное содержание образовательной деятельности с детьми       среднего дошкольного возраста</w:t>
      </w:r>
      <w:r>
        <w:rPr>
          <w:rFonts w:ascii="Times New Roman" w:hAnsi="Times New Roman"/>
          <w:sz w:val="28"/>
        </w:rPr>
        <w:t>………………………………………………22</w:t>
      </w:r>
    </w:p>
    <w:p>
      <w:pPr>
        <w:spacing w:beforeAutospacing="0" w:after="0" w:afterAutospacing="0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 xml:space="preserve">             Основное содержание образовательной деятельности с детьми       старшего дошкольного возраста</w:t>
      </w:r>
      <w:r>
        <w:rPr>
          <w:rFonts w:ascii="Times New Roman" w:hAnsi="Times New Roman"/>
          <w:sz w:val="28"/>
        </w:rPr>
        <w:t>………………………………………………26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2.2.2.Познавательное  развитие………………………………………………33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color w:val="FF0000"/>
          <w:sz w:val="28"/>
        </w:rPr>
        <w:t xml:space="preserve">            Основное содержание образовательной деятельности с детьми младшего дошкольного возраста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</w:t>
      </w:r>
      <w:r>
        <w:rPr>
          <w:rFonts w:ascii="Times New Roman" w:hAnsi="Times New Roman"/>
          <w:i/>
          <w:sz w:val="28"/>
        </w:rPr>
        <w:t>Основное содержание образовательной деятельности с детьми       среднего дошкольного возраста</w:t>
      </w:r>
      <w:r>
        <w:rPr>
          <w:rFonts w:ascii="Times New Roman" w:hAnsi="Times New Roman"/>
          <w:sz w:val="28"/>
        </w:rPr>
        <w:t>………………………………………………..34</w:t>
      </w:r>
    </w:p>
    <w:p>
      <w:pPr>
        <w:spacing w:beforeAutospacing="0" w:after="0" w:afterAutospacing="0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 xml:space="preserve">             Основное содержание образовательной деятельности с детьми       старшего дошкольного возраста</w:t>
      </w:r>
      <w:r>
        <w:rPr>
          <w:rFonts w:ascii="Times New Roman" w:hAnsi="Times New Roman"/>
          <w:sz w:val="28"/>
        </w:rPr>
        <w:t>………………………………………………37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2.2.3. Речевое  развитие………………………………………………………..43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color w:val="FF0000"/>
          <w:sz w:val="28"/>
        </w:rPr>
        <w:t xml:space="preserve">             Основное содержание образовательной деятельности с детьми младшего дошкольного возраста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</w:t>
      </w:r>
      <w:r>
        <w:rPr>
          <w:rFonts w:ascii="Times New Roman" w:hAnsi="Times New Roman"/>
          <w:i/>
          <w:sz w:val="28"/>
        </w:rPr>
        <w:t>Основное содержание образовательной деятельности с детьми       среднего дошкольного возраста</w:t>
      </w:r>
      <w:r>
        <w:rPr>
          <w:rFonts w:ascii="Times New Roman" w:hAnsi="Times New Roman"/>
          <w:sz w:val="28"/>
        </w:rPr>
        <w:t>………………………………………………..44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     Основное содержание образовательной деятельности с детьми       старшего дошкольного возраста</w:t>
      </w:r>
      <w:r>
        <w:rPr>
          <w:rFonts w:ascii="Times New Roman" w:hAnsi="Times New Roman"/>
          <w:sz w:val="28"/>
        </w:rPr>
        <w:t>………………………………………………48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2.2.4. Художественно-эстетическое развитие………………………………  56</w:t>
      </w:r>
    </w:p>
    <w:p>
      <w:pPr>
        <w:spacing w:beforeAutospacing="0" w:after="0" w:afterAutospacing="0"/>
      </w:pPr>
      <w:r>
        <w:rPr>
          <w:rFonts w:ascii="Times New Roman" w:hAnsi="Times New Roman"/>
          <w:b/>
          <w:i/>
          <w:color w:val="FF0000"/>
          <w:sz w:val="28"/>
        </w:rPr>
        <w:t xml:space="preserve">              Основное содержание образовательной деятельности с детьми младшего дошкольного возраста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</w:t>
      </w:r>
      <w:r>
        <w:rPr>
          <w:rFonts w:ascii="Times New Roman" w:hAnsi="Times New Roman"/>
          <w:i/>
          <w:sz w:val="28"/>
        </w:rPr>
        <w:t>Основное содержание образовательной деятельности с детьми       среднего дошкольного возраста</w:t>
      </w:r>
      <w:r>
        <w:rPr>
          <w:rFonts w:ascii="Times New Roman" w:hAnsi="Times New Roman"/>
          <w:sz w:val="28"/>
        </w:rPr>
        <w:t>………………………………………………..56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     Основное содержание образовательной деятельности с детьми       старшего дошкольного возраста</w:t>
      </w:r>
      <w:r>
        <w:rPr>
          <w:rFonts w:ascii="Times New Roman" w:hAnsi="Times New Roman"/>
          <w:sz w:val="28"/>
        </w:rPr>
        <w:t>………………………………………………61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2.2.5. Физическое развитие……………………………………………………  68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color w:val="FF0000"/>
          <w:sz w:val="28"/>
        </w:rPr>
        <w:t xml:space="preserve">             Основное содержание образовательной деятельности с детьми младшего дошкольного возраста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 </w:t>
      </w:r>
      <w:r>
        <w:rPr>
          <w:rFonts w:ascii="Times New Roman" w:hAnsi="Times New Roman"/>
          <w:i/>
          <w:sz w:val="28"/>
        </w:rPr>
        <w:t>Основное содержание образовательной деятельности с детьми       среднего дошкольного возраста</w:t>
      </w:r>
      <w:r>
        <w:rPr>
          <w:rFonts w:ascii="Times New Roman" w:hAnsi="Times New Roman"/>
          <w:sz w:val="28"/>
        </w:rPr>
        <w:t>………………………………………………..69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     Основное содержание образовательной деятельности с детьми       старшего дошкольного возраста</w:t>
      </w:r>
      <w:r>
        <w:rPr>
          <w:rFonts w:ascii="Times New Roman" w:hAnsi="Times New Roman"/>
          <w:sz w:val="28"/>
        </w:rPr>
        <w:t>………………………………………………72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 Тематическое планирование образовательной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 коррекционной деятельности……………………………………………..….82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2.3.1. Комплексно- тематическое планирование лексического цикла  в средней группе ОНР…………………………………………………………….82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2.3.2. Комплексно- тематическое планирование лексического цикла  в старшей группе ОНР…………………………………...………………………..88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2.3.3. Комплексно- тематическое планирование лексического цикла  в подготовительной группе ОНР…………………………………………………97</w:t>
      </w:r>
    </w:p>
    <w:p>
      <w:pPr>
        <w:pStyle w:val="11"/>
        <w:numPr>
          <w:ilvl w:val="1"/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Взаимодействие педагогических работников с детьми……………….106</w:t>
      </w:r>
    </w:p>
    <w:p>
      <w:pPr>
        <w:pStyle w:val="11"/>
        <w:numPr>
          <w:ilvl w:val="1"/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Взаимодействие педагогического коллектива с родителями (законными представителями) обучающихся………………………………………..108</w:t>
      </w:r>
    </w:p>
    <w:p>
      <w:pPr>
        <w:pStyle w:val="11"/>
        <w:numPr>
          <w:ilvl w:val="2"/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Особенности взаимодействия педагогического коллектива с семьями дошкольников с ТНР…………………………………………………….109</w:t>
      </w:r>
    </w:p>
    <w:p>
      <w:pPr>
        <w:pStyle w:val="11"/>
        <w:numPr>
          <w:ilvl w:val="2"/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Содержание направлений работы с семьёй по образовательным областям………………………………………………………………….110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  Образовательная область «Социально-коммуникативное  развитие</w:t>
      </w:r>
      <w:r>
        <w:rPr>
          <w:rFonts w:ascii="Times New Roman" w:hAnsi="Times New Roman"/>
          <w:sz w:val="28"/>
        </w:rPr>
        <w:t>»……………………………………………………………………….110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  Образовательная область «Познавательное развитие»</w:t>
      </w:r>
      <w:r>
        <w:rPr>
          <w:rFonts w:ascii="Times New Roman" w:hAnsi="Times New Roman"/>
          <w:sz w:val="28"/>
        </w:rPr>
        <w:t>……………..113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  Образовательная область «Речевое развитие»</w:t>
      </w:r>
      <w:r>
        <w:rPr>
          <w:rFonts w:ascii="Times New Roman" w:hAnsi="Times New Roman"/>
          <w:sz w:val="28"/>
        </w:rPr>
        <w:t>…………………...….113</w:t>
      </w:r>
    </w:p>
    <w:p>
      <w:pPr>
        <w:spacing w:beforeAutospacing="0" w:after="0" w:afterAutospacing="0" w:line="275" w:lineRule="auto"/>
        <w:ind w:left="60" w:right="80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>Образовательная область «Художественное–эстетическое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i/>
          <w:sz w:val="28"/>
        </w:rPr>
        <w:t>развитие»</w:t>
      </w:r>
      <w:r>
        <w:rPr>
          <w:rFonts w:ascii="Times New Roman" w:hAnsi="Times New Roman"/>
          <w:sz w:val="28"/>
        </w:rPr>
        <w:t>……………………………………………………………………...114</w:t>
      </w:r>
    </w:p>
    <w:p>
      <w:pPr>
        <w:spacing w:beforeAutospacing="0" w:after="0" w:afterAutospacing="0" w:line="275" w:lineRule="auto"/>
        <w:ind w:left="60" w:right="80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>Образовательная область «Физическое развитие»</w:t>
      </w:r>
      <w:r>
        <w:rPr>
          <w:rFonts w:ascii="Times New Roman" w:hAnsi="Times New Roman"/>
          <w:sz w:val="28"/>
        </w:rPr>
        <w:t>…………………115</w:t>
      </w:r>
    </w:p>
    <w:p>
      <w:pPr>
        <w:spacing w:beforeAutospacing="0" w:after="0" w:afterAutospacing="0" w:line="275" w:lineRule="auto"/>
        <w:ind w:left="60" w:right="80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>Планируемые результаты</w:t>
      </w:r>
      <w:r>
        <w:rPr>
          <w:rFonts w:ascii="Times New Roman" w:hAnsi="Times New Roman"/>
          <w:sz w:val="28"/>
        </w:rPr>
        <w:t>……………………………………………..116</w:t>
      </w:r>
    </w:p>
    <w:p>
      <w:pPr>
        <w:pStyle w:val="11"/>
        <w:numPr>
          <w:ilvl w:val="1"/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Взаимодействие участников образовательного процесса………………………………………………………………….117 </w:t>
      </w:r>
    </w:p>
    <w:p>
      <w:pPr>
        <w:pStyle w:val="11"/>
        <w:numPr>
          <w:ilvl w:val="1"/>
          <w:numId w:val="1"/>
        </w:num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Программа коррекционно-развивающей работы с детьми с ТНР……120</w:t>
      </w:r>
    </w:p>
    <w:p>
      <w:pPr>
        <w:pStyle w:val="11"/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2.7.1.Специальные условия для получения образования детьми с тяжелыми нарушениями речи…………………………………………..122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2.7.2. Содержание дифференциальной диагностики речевых и неречевых функций обучающихся с тяжелыми нарушениями речи………124</w:t>
      </w:r>
    </w:p>
    <w:p>
      <w:pPr>
        <w:pStyle w:val="11"/>
        <w:spacing w:beforeAutospacing="0" w:after="0" w:afterAutospacing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2.7.3. Осуществление квалифицированной коррекции нарушений речеязыкового развития обучающихся с ТНР.………………………………………………………………………127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2.8. Рабочая программа воспитания…………………………………………..134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Пояснительная записка…………………………………………………...135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2.8.1. Целевой раздел…….………………………………………………….136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2.8.1.1. </w:t>
      </w:r>
      <w:r>
        <w:rPr>
          <w:rFonts w:ascii="Times New Roman" w:hAnsi="Times New Roman"/>
          <w:sz w:val="28"/>
        </w:rPr>
        <w:fldChar w:fldCharType="begin"/>
      </w:r>
      <w:r>
        <w:rPr>
          <w:rFonts w:ascii="Times New Roman" w:hAnsi="Times New Roman"/>
          <w:sz w:val="28"/>
        </w:rPr>
        <w:instrText xml:space="preserve">HYPERLINK \l "page6"</w:instrText>
      </w:r>
      <w:r>
        <w:rPr>
          <w:rFonts w:ascii="Times New Roman" w:hAnsi="Times New Roman"/>
          <w:sz w:val="28"/>
        </w:rPr>
        <w:fldChar w:fldCharType="separate"/>
      </w:r>
      <w:r>
        <w:rPr>
          <w:rFonts w:ascii="Times New Roman" w:hAnsi="Times New Roman"/>
          <w:sz w:val="28"/>
        </w:rPr>
        <w:t>Цели, задачи и принципы Программы</w:t>
      </w:r>
      <w:r>
        <w:rPr>
          <w:rFonts w:ascii="Times New Roman" w:hAnsi="Times New Roman"/>
          <w:sz w:val="28"/>
        </w:rPr>
        <w:fldChar w:fldCharType="end"/>
      </w:r>
      <w:r>
        <w:rPr>
          <w:rFonts w:ascii="Times New Roman" w:hAnsi="Times New Roman"/>
          <w:sz w:val="28"/>
        </w:rPr>
        <w:t>…………………………….136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2.8.1.2.Общности (сообщества) ДОО……………………………………....138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2.8.1.3. Деятельности и культурные практики в ДОО…………………….140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2.8.1.4. Требования к планируемым результатам освоения Программы воспитания………………………………………………………………………140        2.8.1.5. Целевые ориентиры воспитательной работы для обучающихся дошкольного возраста (до 8 лет)……………………………………………....141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2.8.2. Содержательный раздел……..………………………………………..142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2.8.2.1. Содержание воспитательной работы по направлениям воспитания………………………………………………………………………142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  Патриотическое направление воспитания</w:t>
      </w:r>
      <w:r>
        <w:rPr>
          <w:rFonts w:ascii="Times New Roman" w:hAnsi="Times New Roman"/>
          <w:sz w:val="28"/>
        </w:rPr>
        <w:t>………………………….</w:t>
      </w:r>
      <w:r>
        <w:rPr>
          <w:rFonts w:ascii="Times New Roman" w:hAnsi="Times New Roman"/>
          <w:i/>
          <w:sz w:val="28"/>
        </w:rPr>
        <w:t>.</w:t>
      </w:r>
      <w:r>
        <w:rPr>
          <w:rFonts w:ascii="Times New Roman" w:hAnsi="Times New Roman"/>
          <w:sz w:val="28"/>
        </w:rPr>
        <w:t>143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 Социальное направление воспитания</w:t>
      </w:r>
      <w:r>
        <w:rPr>
          <w:rFonts w:ascii="Times New Roman" w:hAnsi="Times New Roman"/>
          <w:sz w:val="28"/>
        </w:rPr>
        <w:t>………………………………….144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 xml:space="preserve">         Познавательное направление воспитания</w:t>
      </w:r>
      <w:r>
        <w:rPr>
          <w:rFonts w:ascii="Times New Roman" w:hAnsi="Times New Roman"/>
          <w:sz w:val="28"/>
        </w:rPr>
        <w:t>…………………………….145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 Физическое и оздоровительное направление воспитания…</w:t>
      </w:r>
      <w:r>
        <w:rPr>
          <w:rFonts w:ascii="Times New Roman" w:hAnsi="Times New Roman"/>
          <w:sz w:val="28"/>
        </w:rPr>
        <w:t>…………145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Формирование у дошкольников культурно-гигиенических навыков….</w:t>
      </w:r>
      <w:r>
        <w:rPr>
          <w:rFonts w:ascii="Times New Roman" w:hAnsi="Times New Roman"/>
          <w:sz w:val="28"/>
        </w:rPr>
        <w:t>146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</w:t>
      </w:r>
      <w:r>
        <w:rPr>
          <w:rFonts w:ascii="Times New Roman" w:hAnsi="Times New Roman"/>
          <w:i/>
          <w:sz w:val="28"/>
        </w:rPr>
        <w:t>Трудовое направление воспитания</w:t>
      </w:r>
      <w:r>
        <w:rPr>
          <w:rFonts w:ascii="Times New Roman" w:hAnsi="Times New Roman"/>
          <w:sz w:val="28"/>
        </w:rPr>
        <w:t xml:space="preserve">……………………………………..147 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Этико-эстетическое направление воспитания</w:t>
      </w:r>
      <w:r>
        <w:rPr>
          <w:rFonts w:ascii="Times New Roman" w:hAnsi="Times New Roman"/>
          <w:sz w:val="28"/>
        </w:rPr>
        <w:t>………………………..147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2.8.2.2. Особенности реализации воспитательного процесса……………149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2.8.2.3.Особенности взаимодействия педагогического коллектива с семьями обучающихся  в процессе реализации Программы воспитания….149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2.8.3.Организационный раздел………………………………………………..151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2.8.3.1. Общие требования к условиям реализации Программы воспитания………………………………………………………………………151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2.8.3.2. Взаимодействия педагогического работника с детьми . События ДОО……………………………………………………………………………...154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2.8.3.3. Календарь традиций ДОО.…………………………………………154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2.8.3.4. Организация предметно-пространственной среды…....................156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2.8.3.5. Кадровое обеспечение воспитательного процесса……….………158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2.8.3.6.Разделение функционала, связанного с организацией и реализацией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воспитательного процесса……………………………………………………..159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2.8.3.7. Особые требования к условиям, обеспечивающим достижение планируемых личностных результатов в работе с детьми…………………..161</w:t>
      </w:r>
    </w:p>
    <w:p>
      <w:pPr>
        <w:spacing w:beforeAutospacing="0" w:after="0" w:afterAutospacing="0"/>
        <w:rPr>
          <w:rFonts w:ascii="Times New Roman" w:hAnsi="Times New Roman"/>
          <w:sz w:val="28"/>
        </w:rPr>
      </w:pP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ОРГАНИЗАЦИОННЫЙ РАЗДЕЛ………………………………………….163</w:t>
      </w:r>
    </w:p>
    <w:p>
      <w:pPr>
        <w:tabs>
          <w:tab w:val="left" w:leader="dot" w:pos="9480"/>
        </w:tabs>
        <w:spacing w:beforeAutospacing="0" w:after="0" w:afterAutospacing="0" w:line="275" w:lineRule="auto"/>
        <w:ind w:left="2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3.1.Психолого-педагогические условия, обеспечивающие развитие ребенка с ТНР………………………………………………………………………….163</w:t>
      </w:r>
    </w:p>
    <w:p>
      <w:pPr>
        <w:tabs>
          <w:tab w:val="left" w:leader="dot" w:pos="9480"/>
        </w:tabs>
        <w:spacing w:beforeAutospacing="0" w:after="0" w:afterAutospacing="0" w:line="275" w:lineRule="auto"/>
        <w:ind w:left="2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3.2. Организация развивающей предметно-пространственной среды……164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 xml:space="preserve">Младший дошкольный возраст (с 3-4лет)…………………………………..       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Средний дошкольный возраст (с 4 до 5 лет)</w:t>
      </w:r>
      <w:r>
        <w:rPr>
          <w:rFonts w:ascii="Times New Roman" w:hAnsi="Times New Roman"/>
          <w:sz w:val="28"/>
        </w:rPr>
        <w:t>…………………………166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Старший дошкольный возраст (с 5 до 6 лет)</w:t>
      </w:r>
      <w:r>
        <w:rPr>
          <w:rFonts w:ascii="Times New Roman" w:hAnsi="Times New Roman"/>
          <w:sz w:val="28"/>
        </w:rPr>
        <w:t>……………………......169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Старший дошкольный возраст (с 6 до 7 лет)</w:t>
      </w:r>
      <w:r>
        <w:rPr>
          <w:rFonts w:ascii="Times New Roman" w:hAnsi="Times New Roman"/>
          <w:sz w:val="28"/>
        </w:rPr>
        <w:t>…………………………170</w:t>
      </w:r>
    </w:p>
    <w:p>
      <w:pPr>
        <w:spacing w:beforeAutospacing="0" w:after="0" w:afterAutospacing="0" w:line="275" w:lineRule="auto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 xml:space="preserve">        Развивающая предметно-пространственная среда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i/>
          <w:sz w:val="28"/>
        </w:rPr>
        <w:t xml:space="preserve">        в кабинете учителя-логопеда и групповом помещении</w:t>
      </w:r>
      <w:r>
        <w:rPr>
          <w:rFonts w:ascii="Times New Roman" w:hAnsi="Times New Roman"/>
          <w:sz w:val="28"/>
        </w:rPr>
        <w:t>………………172</w:t>
      </w:r>
    </w:p>
    <w:p>
      <w:pPr>
        <w:pStyle w:val="10"/>
        <w:spacing w:beforeAutospacing="0" w:after="0" w:afterAutospacing="0" w:line="275" w:lineRule="auto"/>
        <w:rPr>
          <w:color w:val="auto"/>
          <w:sz w:val="28"/>
        </w:rPr>
      </w:pPr>
      <w:r>
        <w:rPr>
          <w:color w:val="auto"/>
          <w:sz w:val="28"/>
        </w:rPr>
        <w:t xml:space="preserve">    3.3. Распорядок дня, организация режимных моментов…………………..179</w:t>
      </w:r>
    </w:p>
    <w:p>
      <w:pPr>
        <w:pStyle w:val="10"/>
        <w:spacing w:beforeAutospacing="0" w:after="0" w:afterAutospacing="0" w:line="275" w:lineRule="auto"/>
        <w:rPr>
          <w:color w:val="auto"/>
          <w:sz w:val="28"/>
        </w:rPr>
      </w:pPr>
      <w:r>
        <w:rPr>
          <w:color w:val="auto"/>
          <w:sz w:val="28"/>
        </w:rPr>
        <w:t xml:space="preserve">    3.3.1. Особенности организации режимных моментов……………………182</w:t>
      </w:r>
    </w:p>
    <w:p>
      <w:pPr>
        <w:pStyle w:val="10"/>
        <w:spacing w:beforeAutospacing="0" w:after="0" w:afterAutospacing="0" w:line="275" w:lineRule="auto"/>
        <w:rPr>
          <w:color w:val="auto"/>
          <w:sz w:val="28"/>
        </w:rPr>
      </w:pPr>
      <w:r>
        <w:rPr>
          <w:color w:val="auto"/>
          <w:sz w:val="28"/>
        </w:rPr>
        <w:t xml:space="preserve">    3.4.Кадровые условия реализации Программы……………………………185</w:t>
      </w:r>
    </w:p>
    <w:p>
      <w:pPr>
        <w:pStyle w:val="10"/>
        <w:spacing w:beforeAutospacing="0" w:after="0" w:afterAutospacing="0" w:line="275" w:lineRule="auto"/>
        <w:rPr>
          <w:color w:val="auto"/>
          <w:sz w:val="28"/>
        </w:rPr>
      </w:pPr>
      <w:r>
        <w:rPr>
          <w:color w:val="auto"/>
          <w:sz w:val="28"/>
        </w:rPr>
        <w:t xml:space="preserve">    3.5. Финансовое обеспечение Программы…………………………………187</w:t>
      </w:r>
    </w:p>
    <w:p>
      <w:pPr>
        <w:pStyle w:val="10"/>
        <w:spacing w:beforeAutospacing="0" w:after="0" w:afterAutospacing="0" w:line="275" w:lineRule="auto"/>
        <w:rPr>
          <w:color w:val="auto"/>
          <w:sz w:val="28"/>
        </w:rPr>
      </w:pPr>
      <w:r>
        <w:rPr>
          <w:color w:val="auto"/>
          <w:sz w:val="28"/>
        </w:rPr>
        <w:t xml:space="preserve">    3.6. Материально-техническое обеспечение Программы…………………187</w:t>
      </w:r>
    </w:p>
    <w:p>
      <w:pPr>
        <w:tabs>
          <w:tab w:val="left" w:leader="dot" w:pos="9360"/>
        </w:tabs>
        <w:spacing w:beforeAutospacing="0" w:after="0" w:afterAutospacing="0" w:line="275" w:lineRule="auto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ПРИЛОЖЕНИЕ</w:t>
      </w:r>
    </w:p>
    <w:p>
      <w:pPr>
        <w:spacing w:beforeAutospacing="0" w:after="0" w:afterAutospacing="0" w:line="275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>Календарный план воспитательной работы………………………………….189</w:t>
      </w:r>
      <w:bookmarkStart w:id="2" w:name="page3"/>
      <w:bookmarkEnd w:id="2"/>
    </w:p>
    <w:p>
      <w:pPr>
        <w:spacing w:beforeAutospacing="0" w:after="0" w:afterAutospacing="0" w:line="275" w:lineRule="auto"/>
        <w:ind w:right="-9"/>
        <w:jc w:val="center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ind w:right="-9"/>
        <w:jc w:val="center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ind w:right="-9"/>
        <w:jc w:val="center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ind w:right="-9"/>
        <w:jc w:val="center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ind w:right="-9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ОБЩИЕ ПОЛОЖЕНИЯ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widowControl w:val="0"/>
        <w:tabs>
          <w:tab w:val="left" w:pos="993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1. Адаптированная образовательная программа дошкольного образования для обучающихся с тяжёлыми нарушениями речи МУНИЦИПАЛЬНОГО БЮДЖЕТНОГО ДОШКОЛЬНОГО ОБРАЗОВАТЕЛЬНОГО УЧРЕЖДЕНИЯ «ШАХТЁРСКИЙ ЯСЛИ-САД №8», </w:t>
      </w:r>
      <w:r>
        <w:rPr>
          <w:rFonts w:ascii="Times New Roman" w:hAnsi="Times New Roman"/>
          <w:sz w:val="24"/>
        </w:rPr>
        <w:t>(далее - Программа) разработана в соответствии с:</w:t>
      </w:r>
    </w:p>
    <w:p>
      <w:pPr>
        <w:widowControl w:val="0"/>
        <w:numPr>
          <w:ilvl w:val="0"/>
          <w:numId w:val="2"/>
        </w:numPr>
        <w:spacing w:beforeAutospacing="0" w:afterAutospacing="0" w:line="275" w:lineRule="auto"/>
        <w:ind w:left="284" w:right="214" w:hanging="28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sz w:val="24"/>
        </w:rPr>
        <w:t>п.5 ст.12 Закона «Об образовании в Российской Федерации» (ФЗ № 273 от 29 декабря 2012 г.) ;</w:t>
      </w:r>
    </w:p>
    <w:p>
      <w:pPr>
        <w:widowControl w:val="0"/>
        <w:numPr>
          <w:ilvl w:val="0"/>
          <w:numId w:val="2"/>
        </w:numPr>
        <w:spacing w:beforeAutospacing="0" w:afterAutospacing="0" w:line="275" w:lineRule="auto"/>
        <w:ind w:left="284" w:right="214" w:hanging="28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sz w:val="24"/>
        </w:rPr>
        <w:t xml:space="preserve">  Федеральным государственным образовательным стандартом дошкольного образования, утверждённым приказом Министерства образования и науки Российской Федерации от 17 октября 2013г. №1155 (зарегистрирован Министерством юстиции Российской Федерации 14 ноября 2013г., регистрационный №30384); </w:t>
      </w:r>
    </w:p>
    <w:p>
      <w:pPr>
        <w:widowControl w:val="0"/>
        <w:spacing w:beforeAutospacing="0" w:after="0" w:afterAutospacing="0" w:line="275" w:lineRule="auto"/>
        <w:ind w:left="284"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sz w:val="24"/>
        </w:rPr>
        <w:t>с изменением, внесенным приказом Министерства просвещения Российской Федерации от 21 января 2019г. №31 (зарегистрирован Министерством юстиции Российской Федерации 13 февраля 2019г., регистрационный №53776) в редакции приказа Минпросвещения России от 8 ноября 2022 г. № 955, зарегистрировано в Минюсте России 6 февраля 2023 г., регистрационный № 72264</w:t>
      </w:r>
      <w:r>
        <w:rPr>
          <w:rFonts w:ascii="Times New Roman" w:hAnsi="Times New Roman"/>
          <w:color w:val="000009"/>
          <w:sz w:val="24"/>
        </w:rPr>
        <w:t>)</w:t>
      </w:r>
      <w:r>
        <w:rPr>
          <w:rFonts w:ascii="Times New Roman" w:hAnsi="Times New Roman"/>
          <w:color w:val="373737"/>
          <w:sz w:val="24"/>
        </w:rPr>
        <w:t xml:space="preserve"> (далее - Стандарт)</w:t>
      </w:r>
      <w:r>
        <w:rPr>
          <w:rFonts w:ascii="Times New Roman" w:hAnsi="Times New Roman"/>
          <w:sz w:val="24"/>
        </w:rPr>
        <w:t>;</w:t>
      </w:r>
    </w:p>
    <w:p>
      <w:pPr>
        <w:widowControl w:val="0"/>
        <w:numPr>
          <w:ilvl w:val="0"/>
          <w:numId w:val="2"/>
        </w:numPr>
        <w:spacing w:beforeAutospacing="0" w:afterAutospacing="0" w:line="275" w:lineRule="auto"/>
        <w:ind w:left="284" w:right="214" w:hanging="284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 xml:space="preserve"> с Федеральной адаптированной образовательной программой дошкольного образования для обучающихся с ограниченными возможностями здоровья, разработанной  в соответствии с Порядком разработки и утверждения федеральных основных общеобразовательных программ, утверждённым приказом Министерства просвещения Российской Федерации от 30 сентября 2022г. №874 (зарегистрирован Министерством юстиции Российской Федерации 2 ноября 2022г., регистрационный №70809).</w:t>
      </w:r>
    </w:p>
    <w:p>
      <w:pPr>
        <w:widowControl w:val="0"/>
        <w:numPr>
          <w:ilvl w:val="0"/>
          <w:numId w:val="2"/>
        </w:numPr>
        <w:spacing w:beforeAutospacing="0" w:afterAutospacing="0" w:line="275" w:lineRule="auto"/>
        <w:ind w:left="284" w:right="214" w:hanging="284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8"/>
        </w:rPr>
        <w:t xml:space="preserve"> «Комплексной образовательной программой дошкольного образования для детей с тяжелыми нарушениями речи»  (Нищева Н.В. Издательство «Детство-Пресс, 2021 год)</w:t>
      </w:r>
    </w:p>
    <w:p>
      <w:pPr>
        <w:widowControl w:val="0"/>
        <w:spacing w:beforeAutospacing="0" w:after="0" w:afterAutospacing="0" w:line="275" w:lineRule="auto"/>
        <w:ind w:left="284" w:right="214" w:hanging="284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color w:val="000009"/>
          <w:sz w:val="24"/>
        </w:rPr>
        <w:t>2. Нормативно-правовой основой для разработки Программы являются следующие нормативно-правовые документы:</w:t>
      </w:r>
    </w:p>
    <w:p>
      <w:pPr>
        <w:widowControl w:val="0"/>
        <w:spacing w:beforeAutospacing="0" w:after="0" w:afterAutospacing="0" w:line="275" w:lineRule="auto"/>
        <w:ind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color w:val="000009"/>
          <w:sz w:val="24"/>
        </w:rPr>
        <w:t>- Указ Президента Российской Федерации от 7 мая 2018 г. № 204 «О национальных целях и стратегических задачах развития Российской Федерации на период до 2024 года»;</w:t>
      </w:r>
    </w:p>
    <w:p>
      <w:pPr>
        <w:widowControl w:val="0"/>
        <w:tabs>
          <w:tab w:val="left" w:pos="1560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color w:val="000009"/>
          <w:sz w:val="24"/>
        </w:rPr>
        <w:t>- Указ Президента Российской Федерации от 21 июля 2020 г. № 474 «О национальных целях развития Российской Федерации на период до 2030 года»;</w:t>
      </w:r>
    </w:p>
    <w:p>
      <w:pPr>
        <w:widowControl w:val="0"/>
        <w:tabs>
          <w:tab w:val="left" w:pos="993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color w:val="000009"/>
          <w:sz w:val="24"/>
        </w:rPr>
        <w:t>- Указ Президента Российской Федерации от 9 ноября 2022 г. № 809 «Об утверждении основ государственной политики по сохранению и укреплению традиционных российских духовно-нравственных ценностей»</w:t>
      </w:r>
    </w:p>
    <w:p>
      <w:pPr>
        <w:widowControl w:val="0"/>
        <w:tabs>
          <w:tab w:val="left" w:pos="993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color w:val="000009"/>
          <w:sz w:val="24"/>
        </w:rPr>
        <w:t>- Федеральный закон от 29 декабря 2012 г. № 273-ФЗ «Об образовании в Российской Федерации»;</w:t>
      </w:r>
    </w:p>
    <w:p>
      <w:pPr>
        <w:widowControl w:val="0"/>
        <w:tabs>
          <w:tab w:val="left" w:pos="993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color w:val="000009"/>
          <w:sz w:val="24"/>
        </w:rPr>
        <w:t>- Федеральный закон от 31 июля 2020 г. № 304-ФЗ «О внесении изменений в Федеральный закон «Об образовании в Российской Федерации» по вопросам воспитания обучающихся»</w:t>
      </w:r>
    </w:p>
    <w:p>
      <w:pPr>
        <w:widowControl w:val="0"/>
        <w:tabs>
          <w:tab w:val="left" w:pos="993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color w:val="000009"/>
          <w:sz w:val="24"/>
        </w:rPr>
        <w:t>- Федеральный закон от 24 сентября 2022 г. № 371-ФЗ «О внесении изменений в Федеральный закон «Об образовании в Российской Федерации» и статью 1 Федерального закона «Об обязательных требованиях в Российской Федерации»</w:t>
      </w:r>
    </w:p>
    <w:p>
      <w:pPr>
        <w:widowControl w:val="0"/>
        <w:tabs>
          <w:tab w:val="left" w:pos="993"/>
          <w:tab w:val="left" w:pos="1364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color w:val="000009"/>
          <w:sz w:val="24"/>
        </w:rPr>
        <w:t>- Распоряжение Правительства Российской Федерации от 29 мая 2015 г. №   999-р «Об утверждении Стратегии развития воспитания в Российской Федерации на период до 2025 года»;</w:t>
      </w:r>
    </w:p>
    <w:p>
      <w:pPr>
        <w:widowControl w:val="0"/>
        <w:tabs>
          <w:tab w:val="left" w:pos="404"/>
          <w:tab w:val="left" w:pos="993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color w:val="000009"/>
          <w:sz w:val="24"/>
        </w:rPr>
        <w:t>- Санитарные правила СП 2.4.3648-20 «Санитарно-эпидемиологические требования к организациям воспитания и обучения, отдыха и оздоровления детей и молодёжи (утверждены постановлением Главного государственного санитарного врача Российской Федерации от 28 сентября 2020 г. № 28, зарегистрировано в Минюсте России 18 декабря 2020 г., регистрационный № 61573);</w:t>
      </w:r>
    </w:p>
    <w:p>
      <w:pPr>
        <w:widowControl w:val="0"/>
        <w:tabs>
          <w:tab w:val="left" w:pos="404"/>
          <w:tab w:val="left" w:pos="993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color w:val="000009"/>
          <w:sz w:val="24"/>
        </w:rPr>
        <w:t>- Конституция  Донецкой Народной  Республики (14.05.2014)  с  изменениями,  внесенными  Законами  (от  27.02.2015  года №17 – IНС,  от 29.06.2015года №63 – IНС,  от  11.09.2015 года  №92 – IНС,  от 29.12.2017 года № 205 – IНС, от 30.11.2018года  № 01 – IIНС, от 06.03.2020 года № 106 – IIНС,  от 24.02.2022 года №383 – IIНС.</w:t>
      </w:r>
    </w:p>
    <w:p>
      <w:pPr>
        <w:widowControl w:val="0"/>
        <w:tabs>
          <w:tab w:val="left" w:pos="404"/>
          <w:tab w:val="left" w:pos="993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color w:val="000009"/>
          <w:sz w:val="24"/>
        </w:rPr>
      </w:pPr>
      <w:r>
        <w:rPr>
          <w:rFonts w:ascii="Times New Roman" w:hAnsi="Times New Roman"/>
          <w:color w:val="000009"/>
          <w:sz w:val="24"/>
        </w:rPr>
        <w:t>- Закон Донецкой  Народной Республики «Об  образовании» (55- IНС от 19.05.2016 ).</w:t>
      </w:r>
    </w:p>
    <w:p>
      <w:pPr>
        <w:widowControl w:val="0"/>
        <w:tabs>
          <w:tab w:val="left" w:pos="404"/>
          <w:tab w:val="left" w:pos="993"/>
        </w:tabs>
        <w:spacing w:beforeAutospacing="0" w:after="0" w:afterAutospacing="0" w:line="275" w:lineRule="auto"/>
        <w:ind w:right="21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000009"/>
          <w:sz w:val="24"/>
        </w:rPr>
        <w:t>-Устав МДОУ «Шахтёрский  ясли-сад №8».11.10.2021 запись № 2219900423587.</w:t>
      </w:r>
    </w:p>
    <w:p>
      <w:pPr>
        <w:numPr>
          <w:ilvl w:val="1"/>
          <w:numId w:val="3"/>
        </w:numPr>
        <w:tabs>
          <w:tab w:val="left" w:pos="802"/>
        </w:tabs>
        <w:spacing w:beforeAutospacing="0" w:afterAutospacing="0" w:line="275" w:lineRule="auto"/>
        <w:ind w:left="10" w:right="20" w:firstLine="55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основе  Программы лежит психолингвистический подход к речевой деятельности как к многокомпонентной структуре, включающей семантический</w:t>
      </w:r>
      <w:r>
        <w:rPr>
          <w:rFonts w:ascii="Times New Roman" w:hAnsi="Times New Roman"/>
          <w:i/>
          <w:sz w:val="28"/>
        </w:rPr>
        <w:t>,</w:t>
      </w:r>
      <w:r>
        <w:rPr>
          <w:rFonts w:ascii="Times New Roman" w:hAnsi="Times New Roman"/>
          <w:sz w:val="28"/>
        </w:rPr>
        <w:t xml:space="preserve"> синтаксический</w:t>
      </w:r>
      <w:r>
        <w:rPr>
          <w:rFonts w:ascii="Times New Roman" w:hAnsi="Times New Roman"/>
          <w:i/>
          <w:sz w:val="28"/>
        </w:rPr>
        <w:t>,</w:t>
      </w:r>
      <w:r>
        <w:rPr>
          <w:rFonts w:ascii="Times New Roman" w:hAnsi="Times New Roman"/>
          <w:sz w:val="28"/>
        </w:rPr>
        <w:t xml:space="preserve"> лексический, морфологический и фонетический компоненты</w:t>
      </w:r>
      <w:r>
        <w:rPr>
          <w:rFonts w:ascii="Times New Roman" w:hAnsi="Times New Roman"/>
          <w:i/>
          <w:sz w:val="28"/>
        </w:rPr>
        <w:t>,</w:t>
      </w:r>
      <w:r>
        <w:rPr>
          <w:rFonts w:ascii="Times New Roman" w:hAnsi="Times New Roman"/>
          <w:sz w:val="28"/>
        </w:rPr>
        <w:t xml:space="preserve"> предполагающей интенсивный и экстенсивный пути развития и формирование «чувства языка».</w:t>
      </w:r>
    </w:p>
    <w:p>
      <w:pPr>
        <w:spacing w:beforeAutospacing="0" w:after="0" w:afterAutospacing="0" w:line="275" w:lineRule="auto"/>
        <w:ind w:left="10" w:right="20"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Программой предусматривается разностороннее развитие детей, коррекция недостатков в их речевом развитии, а также профилактика вторичных нарушений, развитие личности, мотивации и способностей детей в различных видах деятельности.</w:t>
      </w:r>
    </w:p>
    <w:p>
      <w:pPr>
        <w:widowControl w:val="0"/>
        <w:tabs>
          <w:tab w:val="left" w:pos="1069"/>
        </w:tabs>
        <w:spacing w:beforeAutospacing="0" w:after="0" w:afterAutospacing="0" w:line="275" w:lineRule="auto"/>
        <w:ind w:right="-30" w:firstLine="709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shd w:val="clear" w:fill="FFFFFF"/>
        </w:rPr>
        <w:t xml:space="preserve">ФГОС ДО и Федеральная адаптированная программа дошкольного образования для обучающихся  с ограниченными возможностями здоровья являются основой для самостоятельной разработки и утверждения ДОО адаптированной образовательной программы дошкольного образования для детей с нарушениями речи , обязательная часть которой должна соответствовать Федеральной адаптированной  программе и оформляется в виде ссылки на нее (ФАОП ДО п.2, стр 8).  </w:t>
      </w:r>
    </w:p>
    <w:p>
      <w:pPr>
        <w:spacing w:beforeAutospacing="0" w:after="0" w:afterAutospacing="0" w:line="275" w:lineRule="auto"/>
        <w:ind w:firstLine="57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Стандарт определяет инвариантные цели и ориентиры разработки адаптированных основных образовательных программ дошкольного образования, а Программа предоставляет примеры вариативных способов и средсв их достижения. 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b/>
          <w:sz w:val="28"/>
        </w:rPr>
        <w:t>3. Соржание и планируемые результаты (целевые ориентиры)</w:t>
      </w:r>
      <w:r>
        <w:rPr>
          <w:rFonts w:ascii="Times New Roman" w:hAnsi="Times New Roman"/>
          <w:sz w:val="28"/>
        </w:rPr>
        <w:t>, разработанная АОП ДО для детей с нарушениями речи должна быть не ниже соответствующего содержания и планируемых результатов ФАОП ДО для ОВЗ.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По своему организационно-управленческому статусу Программа, реализующая принципы Стандарта, имеет модульную структуру.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Рамочный характер Программы раскрывается через представление общей модели образовательного процесса в образовательных организациях, возрастных нормативов развития, общих и особых образовательных потребностей обучающихся дошкольного возраста с ОВЗ, определение структуры и наполнения содержания образовательной деятельности в соответствии с направлениями развития ребенка в пяти образовательных областях </w:t>
      </w:r>
      <w:r>
        <w:rPr>
          <w:rFonts w:ascii="Times New Roman" w:hAnsi="Times New Roman"/>
          <w:b/>
          <w:sz w:val="24"/>
          <w:shd w:val="clear" w:fill="FFFFFF"/>
        </w:rPr>
        <w:t>(ФАОП ДО п.4, стр 9).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4. Структура Программы</w:t>
      </w:r>
      <w:r>
        <w:rPr>
          <w:rFonts w:ascii="Times New Roman" w:hAnsi="Times New Roman"/>
          <w:sz w:val="28"/>
        </w:rPr>
        <w:t xml:space="preserve"> в соответствии с требованиями Стандарта включает три основных раздела – целевой, содержательный и организационный.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Целевой раздел</w:t>
      </w:r>
      <w:r>
        <w:rPr>
          <w:rFonts w:ascii="Times New Roman" w:hAnsi="Times New Roman"/>
          <w:sz w:val="28"/>
        </w:rPr>
        <w:t xml:space="preserve"> Программы включает пояснительную записку и планируемые результаты освоения Программы, определяет ее цели и задачи, принципы и подходы к формированию Программы, планируемые результаты ее освоения в виде целевых ориентиров.</w:t>
      </w:r>
    </w:p>
    <w:p>
      <w:pPr>
        <w:spacing w:beforeAutospacing="0" w:after="0" w:afterAutospacing="0" w:line="275" w:lineRule="auto"/>
        <w:ind w:firstLine="710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 xml:space="preserve"> Содержательный раздел</w:t>
      </w:r>
      <w:r>
        <w:rPr>
          <w:rFonts w:ascii="Times New Roman" w:hAnsi="Times New Roman"/>
          <w:sz w:val="28"/>
        </w:rPr>
        <w:t xml:space="preserve"> Программы включает описание образовательной деятельности по пяти образовательным областям: социально-коммуникативное развитие; познавательное развитие; речевое развитие; художественно-эстетическое развитие; физическое развитие; формы, способы, методы и средства реализации программы, которые отражают аспекты образовательной среды: предметно-пространственная развивающая образовательная среда; характер взаимодействия с педагогическим работником; характер взаимодействия с другими детьми; система отношений ребенка к миру, к другим людям, к себе самому; содержание образовательной деятельности по профессиональной коррекции нарушений развития обучающихся (программу коррекционно-развивающей работы).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 xml:space="preserve">Программа определяет базовое содержание образовательных областей </w:t>
      </w:r>
      <w:r>
        <w:rPr>
          <w:rFonts w:ascii="Times New Roman" w:hAnsi="Times New Roman"/>
          <w:sz w:val="28"/>
        </w:rPr>
        <w:t>с учетом возрастных и индивидуальных особенностей обучающихся в различных видах деятельности, таких как: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Предметная деятельность.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Игровая (сюжетно-ролевая игра, игра с правилами и другие виды игры).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Коммуникативная (общение и взаимодействие с педагогическим работником и другими детьми).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Познавательно-исследовательская (исследование и познание природного и социального миров в процессе наблюдения и взаимодействия с ними), а также такими видами активности ребенка, как: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восприятие художественной литературы и фольклора;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самообслуживание и элементарный бытовой труд (в помещении и на улице);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конструирование из разного материала, включая конструкторы, модули, бумагу, природный и иной материал;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изобразительная (рисование, лепка, аппликация);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музыкальная (восприятие и понимание смысла музыкальных произведений, пение, музыкально-ритмические движения, игры на детских музыкальных инструментах);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двигательная (овладение основными движениями) форма активности ребенка.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 xml:space="preserve">Содержательный раздел </w:t>
      </w:r>
      <w:r>
        <w:rPr>
          <w:rFonts w:ascii="Times New Roman" w:hAnsi="Times New Roman"/>
          <w:sz w:val="28"/>
        </w:rPr>
        <w:t>Программы включает описание коррекционно-развивающей работы, обеспечивающей адаптацию и интеграцию детей с тяжелыми нарушениями речи в общество.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Программа коррекционно-развивающей работы: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Является неотъемлемой частью федеральной адаптированной основной образовательной программы дошкольного образования обучающихся с ТНР в условиях дошкольных образовательных групп комбинированной и компенсирующей направленности.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Обеспечивает достижение максимальной реализации реабилитационного потенциала.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Учитывает особые образовательные потребности обучающихся раннего и дошкольного возраста с ТНР, удовлетворение которых открывает возможность общего образования.</w:t>
      </w:r>
    </w:p>
    <w:p>
      <w:pPr>
        <w:spacing w:beforeAutospacing="0" w:after="0" w:afterAutospacing="0" w:line="275" w:lineRule="auto"/>
        <w:ind w:firstLine="71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Программа обеспечивает планируемые результаты дошкольного образования обучающихся раннего и дошкольного возраста с ТНР в условиях дошкольных образовательных групп комбинированной и компенсирующей направленности.</w:t>
      </w:r>
    </w:p>
    <w:p>
      <w:pPr>
        <w:spacing w:beforeAutospacing="0" w:after="0" w:afterAutospacing="0" w:line="275" w:lineRule="auto"/>
        <w:ind w:firstLine="710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 xml:space="preserve"> Организационный раздел</w:t>
      </w:r>
      <w:r>
        <w:rPr>
          <w:rFonts w:ascii="Times New Roman" w:hAnsi="Times New Roman"/>
          <w:sz w:val="28"/>
        </w:rPr>
        <w:t xml:space="preserve"> программы содержит психолого-педагогические условия, обеспечивающие развитие ребенка с ТНР, особенности организации развивающей предметно-пространственной среды, федеральный календарный план воспитательной работы с перечнем основных государственных и народных праздников, памятных дат в календарном плане воспитательной работы Организации.</w:t>
      </w:r>
    </w:p>
    <w:p>
      <w:pPr>
        <w:spacing w:beforeAutospacing="0" w:after="0" w:afterAutospacing="0" w:line="275" w:lineRule="auto"/>
        <w:ind w:firstLine="71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Обьём обязательной части основной образовательной программы должен составлять не менее 60 % от её общего обьёма. Обьем части основной образовательной программы, формируемой участниками образовательных отношений, должен составлять не более 40% от её общего обьема. </w:t>
      </w:r>
    </w:p>
    <w:p>
      <w:pPr>
        <w:spacing w:beforeAutospacing="0" w:after="0" w:afterAutospacing="0" w:line="275" w:lineRule="auto"/>
        <w:ind w:firstLine="71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Программой описание традиционных событий, праздников и мероприятий с учетом региональных и других социокультурных особенностей рекомендуется включать в часть, формируемую участника образовательных отношений самостоятельно.</w:t>
      </w:r>
    </w:p>
    <w:p>
      <w:pPr>
        <w:spacing w:beforeAutospacing="0" w:after="0" w:afterAutospacing="0" w:line="275" w:lineRule="auto"/>
        <w:ind w:firstLine="71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Программа также содержит рекомендации по развивающему оцениванию достижения целей в форме педагогической и психологической диагностики развития обучающихся, а также качества реализации основной обазовательной программы Организации. Система оценивания качества реализации программы Организации направлена в первую очередь на оценивание созданных Организацией условий внутри образовательного процесса. </w:t>
      </w:r>
    </w:p>
    <w:p>
      <w:pPr>
        <w:spacing w:beforeAutospacing="0" w:after="0" w:afterAutospacing="0" w:line="275" w:lineRule="auto"/>
        <w:ind w:firstLine="71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Программа для детей с ТНР разрабатывалась с учетом особенностей развития и особых образовательных потребностей обучающихся указанных групп.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</w:p>
    <w:p>
      <w:pPr>
        <w:tabs>
          <w:tab w:val="left" w:pos="3540"/>
        </w:tabs>
        <w:spacing w:beforeAutospacing="0" w:afterAutospacing="0" w:line="275" w:lineRule="auto"/>
        <w:ind w:left="3540" w:firstLine="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I. ЦЕЛЕВОЙ РАЗДЕЛ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1.</w:t>
      </w:r>
      <w:r>
        <w:rPr>
          <w:rFonts w:hint="default" w:ascii="Times New Roman" w:hAnsi="Times New Roman"/>
          <w:b/>
          <w:sz w:val="28"/>
          <w:u w:val="single"/>
          <w:lang w:val="en-US"/>
        </w:rPr>
        <w:t>1.</w:t>
      </w:r>
      <w:r>
        <w:rPr>
          <w:rFonts w:ascii="Times New Roman" w:hAnsi="Times New Roman"/>
          <w:b/>
          <w:sz w:val="28"/>
          <w:u w:val="single"/>
        </w:rPr>
        <w:t xml:space="preserve"> Пояснительная записка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u w:val="single"/>
        </w:rPr>
        <w:t xml:space="preserve"> Цель</w:t>
      </w:r>
      <w:r>
        <w:rPr>
          <w:rFonts w:ascii="Times New Roman" w:hAnsi="Times New Roman"/>
          <w:color w:val="000000"/>
          <w:sz w:val="28"/>
        </w:rPr>
        <w:t xml:space="preserve"> реализации Программы</w:t>
      </w:r>
      <w:r>
        <w:rPr>
          <w:rFonts w:ascii="Times New Roman" w:hAnsi="Times New Roman"/>
          <w:b/>
          <w:sz w:val="28"/>
        </w:rPr>
        <w:t>:</w:t>
      </w:r>
      <w:r>
        <w:rPr>
          <w:rFonts w:ascii="Times New Roman" w:hAnsi="Times New Roman"/>
          <w:sz w:val="28"/>
        </w:rPr>
        <w:t xml:space="preserve"> обеспечение условий для дошкольного образования, определяемых общими и особыми потребностями обучающегося раннего и дошкольного возраста с ТНР, индивидуальными особенностями его развития и состояния здоровья </w:t>
      </w:r>
      <w:r>
        <w:rPr>
          <w:rFonts w:ascii="Times New Roman" w:hAnsi="Times New Roman"/>
          <w:b/>
          <w:sz w:val="28"/>
        </w:rPr>
        <w:t>(ФАОП ДО для ТНР п.10.1. стр. 12).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Задачи Программы: (ФАОП ДО для ТНР п.10.2. стр. 12).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В соответствии со Стандартом Программа построена на следующих </w:t>
      </w:r>
      <w:r>
        <w:rPr>
          <w:rFonts w:ascii="Times New Roman" w:hAnsi="Times New Roman"/>
          <w:b/>
          <w:sz w:val="28"/>
        </w:rPr>
        <w:t>принципах: (ФАОП ДО для ТНР п.10.3. стр. 13).</w:t>
      </w:r>
    </w:p>
    <w:p>
      <w:pPr>
        <w:spacing w:beforeAutospacing="0" w:after="0" w:afterAutospacing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Специфические принципы и подходы к формированию АОП ДО для обучающихся с ТНР: (ФАОП ДО для ТНР п.10.3.3. стр. 13).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1.2.  Планируемые результаты 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со Стандартом специфика дошкольного детства и системные особенности дошкольного образования делают неправомерными требования от ребенка дошкольного возраста конкретных образовательных достижений. Поэтому результаты освоения Программы представлены в виде целевых ориентиров дошкольного образования и представляют собой возрастные характеристики возможных достижений ребенка с ТНР к концу дошкольного образования.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Реализация образовательных целей и задач Программы направлена на достижение целевых ориентиров дошкольного образования, которые описаны как основные характеристики развития ребенка с ТНР. Они представлены в виде изложения возможных достижений обучающихся на разных возрастных этапах дошкольного детства.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1.3. Целевые ориентиры реализации АОП ДО для обучающихся с ТНР.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особенностями психофизического развития ребенка с ТНР, планируемые результаты освоения Программы предусмотрены в ряде целевых ориентиров.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/>
          <w:sz w:val="28"/>
        </w:rPr>
        <w:t>Целевые ориентиры освоения Программы детьми младшего  дошкольного возраста с ТНР: (ФАОП ДО для ТНР п.10.4.3.1. стр. 15).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Целевые ориентиры освоения Программы детьми среднего дошкольного возраста с ТНР: (ФАОП ДО для ТНР п.10.4.3.2. стр. 16-18).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Целевые ориентиры на этапе завершения освоения Программы: (ФАОП ДО для ТНР п.10.4.3.3. стр. 18-20).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1.4.  Развивающее оценивание качества образовательной деятельности по Программе (система педагогической оценки). </w:t>
      </w: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Оценивание качества образовательной деятельности, осуществляемой Организацией по Программе, представляет собой важную составную часть данной образовательной деятельности, направленную на ее усовершенствование. Концептуальные основания такой оценки определяются требованиями </w:t>
      </w:r>
      <w:r>
        <w:rPr>
          <w:rFonts w:ascii="Times New Roman" w:hAnsi="Times New Roman"/>
          <w:color w:val="000000"/>
          <w:sz w:val="28"/>
        </w:rPr>
        <w:fldChar w:fldCharType="begin"/>
      </w:r>
      <w:r>
        <w:rPr>
          <w:rFonts w:ascii="Times New Roman" w:hAnsi="Times New Roman"/>
          <w:color w:val="000000"/>
          <w:sz w:val="28"/>
        </w:rPr>
        <w:instrText xml:space="preserve">HYPERLINK "http://ivo.garant.ru/document/redirect/70291362/0"</w:instrText>
      </w:r>
      <w:r>
        <w:rPr>
          <w:rFonts w:ascii="Times New Roman" w:hAnsi="Times New Roman"/>
          <w:color w:val="000000"/>
          <w:sz w:val="28"/>
        </w:rPr>
        <w:fldChar w:fldCharType="separate"/>
      </w:r>
      <w:r>
        <w:rPr>
          <w:rStyle w:val="19"/>
          <w:rFonts w:ascii="Times New Roman" w:hAnsi="Times New Roman"/>
          <w:color w:val="000000"/>
          <w:sz w:val="28"/>
        </w:rPr>
        <w:t>Федерального закона</w:t>
      </w:r>
      <w:r>
        <w:rPr>
          <w:rFonts w:ascii="Times New Roman" w:hAnsi="Times New Roman"/>
          <w:color w:val="000000"/>
          <w:sz w:val="28"/>
        </w:rPr>
        <w:fldChar w:fldCharType="end"/>
      </w:r>
      <w:r>
        <w:rPr>
          <w:rFonts w:ascii="Times New Roman" w:hAnsi="Times New Roman"/>
          <w:color w:val="000000"/>
          <w:sz w:val="28"/>
        </w:rPr>
        <w:t xml:space="preserve"> от 29 декабря 2012 г. N 273-ФЗ "Об образовании в Российской Федерации"</w:t>
      </w:r>
      <w:r>
        <w:rPr>
          <w:rFonts w:ascii="Times New Roman" w:hAnsi="Times New Roman"/>
          <w:color w:val="000000"/>
          <w:sz w:val="28"/>
          <w:vertAlign w:val="superscript"/>
        </w:rPr>
        <w:t> </w:t>
      </w:r>
      <w:r>
        <w:rPr>
          <w:rFonts w:ascii="Times New Roman" w:hAnsi="Times New Roman"/>
          <w:color w:val="000000"/>
          <w:sz w:val="28"/>
          <w:vertAlign w:val="superscript"/>
        </w:rPr>
        <w:fldChar w:fldCharType="begin"/>
      </w:r>
      <w:r>
        <w:rPr>
          <w:rFonts w:ascii="Times New Roman" w:hAnsi="Times New Roman"/>
          <w:color w:val="000000"/>
          <w:sz w:val="28"/>
          <w:vertAlign w:val="superscript"/>
        </w:rPr>
        <w:instrText xml:space="preserve">HYPERLINK \l "sub_222"</w:instrText>
      </w:r>
      <w:r>
        <w:rPr>
          <w:rFonts w:ascii="Times New Roman" w:hAnsi="Times New Roman"/>
          <w:color w:val="000000"/>
          <w:sz w:val="28"/>
          <w:vertAlign w:val="superscript"/>
        </w:rPr>
        <w:fldChar w:fldCharType="separate"/>
      </w:r>
      <w:r>
        <w:rPr>
          <w:rStyle w:val="19"/>
          <w:rFonts w:ascii="Times New Roman" w:hAnsi="Times New Roman"/>
          <w:color w:val="000000"/>
          <w:sz w:val="28"/>
          <w:vertAlign w:val="superscript"/>
        </w:rPr>
        <w:t>2</w:t>
      </w:r>
      <w:r>
        <w:rPr>
          <w:rFonts w:ascii="Times New Roman" w:hAnsi="Times New Roman"/>
          <w:color w:val="000000"/>
          <w:sz w:val="28"/>
          <w:vertAlign w:val="superscript"/>
        </w:rPr>
        <w:fldChar w:fldCharType="end"/>
      </w:r>
      <w:r>
        <w:rPr>
          <w:rFonts w:ascii="Times New Roman" w:hAnsi="Times New Roman"/>
          <w:color w:val="000000"/>
          <w:sz w:val="28"/>
        </w:rPr>
        <w:t xml:space="preserve">, а также </w:t>
      </w:r>
      <w:r>
        <w:rPr>
          <w:rFonts w:ascii="Times New Roman" w:hAnsi="Times New Roman"/>
          <w:color w:val="000000"/>
          <w:sz w:val="28"/>
        </w:rPr>
        <w:fldChar w:fldCharType="begin"/>
      </w:r>
      <w:r>
        <w:rPr>
          <w:rFonts w:ascii="Times New Roman" w:hAnsi="Times New Roman"/>
          <w:color w:val="000000"/>
          <w:sz w:val="28"/>
        </w:rPr>
        <w:instrText xml:space="preserve">HYPERLINK "http://ivo.garant.ru/document/redirect/70512244/1000"</w:instrText>
      </w:r>
      <w:r>
        <w:rPr>
          <w:rFonts w:ascii="Times New Roman" w:hAnsi="Times New Roman"/>
          <w:color w:val="000000"/>
          <w:sz w:val="28"/>
        </w:rPr>
        <w:fldChar w:fldCharType="separate"/>
      </w:r>
      <w:r>
        <w:rPr>
          <w:rStyle w:val="19"/>
          <w:rFonts w:ascii="Times New Roman" w:hAnsi="Times New Roman"/>
          <w:color w:val="000000"/>
          <w:sz w:val="28"/>
        </w:rPr>
        <w:t>Стандарта</w:t>
      </w:r>
      <w:r>
        <w:rPr>
          <w:rFonts w:ascii="Times New Roman" w:hAnsi="Times New Roman"/>
          <w:color w:val="000000"/>
          <w:sz w:val="28"/>
        </w:rPr>
        <w:fldChar w:fldCharType="end"/>
      </w:r>
      <w:r>
        <w:rPr>
          <w:rFonts w:ascii="Times New Roman" w:hAnsi="Times New Roman"/>
          <w:color w:val="000000"/>
          <w:sz w:val="28"/>
        </w:rPr>
        <w:t>, в котором определены государственные гарантии качества образования.</w:t>
      </w: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bookmarkStart w:id="3" w:name="sub_1086"/>
      <w:r>
        <w:rPr>
          <w:rFonts w:ascii="Times New Roman" w:hAnsi="Times New Roman"/>
          <w:color w:val="000000"/>
          <w:sz w:val="28"/>
        </w:rPr>
        <w:t xml:space="preserve">Оценивание качества, то есть оценивание соответствия образовательной деятельности, реализуемой Организацией, заданным требованиям </w:t>
      </w:r>
      <w:r>
        <w:rPr>
          <w:rFonts w:ascii="Times New Roman" w:hAnsi="Times New Roman"/>
          <w:color w:val="000000"/>
          <w:sz w:val="28"/>
        </w:rPr>
        <w:fldChar w:fldCharType="begin"/>
      </w:r>
      <w:r>
        <w:rPr>
          <w:rFonts w:ascii="Times New Roman" w:hAnsi="Times New Roman"/>
          <w:color w:val="000000"/>
          <w:sz w:val="28"/>
        </w:rPr>
        <w:instrText xml:space="preserve">HYPERLINK "http://ivo.garant.ru/document/redirect/70512244/1000"</w:instrText>
      </w:r>
      <w:r>
        <w:rPr>
          <w:rFonts w:ascii="Times New Roman" w:hAnsi="Times New Roman"/>
          <w:color w:val="000000"/>
          <w:sz w:val="28"/>
        </w:rPr>
        <w:fldChar w:fldCharType="separate"/>
      </w:r>
      <w:r>
        <w:rPr>
          <w:rStyle w:val="19"/>
          <w:rFonts w:ascii="Times New Roman" w:hAnsi="Times New Roman"/>
          <w:color w:val="000000"/>
          <w:sz w:val="28"/>
        </w:rPr>
        <w:t>Стандарта</w:t>
      </w:r>
      <w:r>
        <w:rPr>
          <w:rFonts w:ascii="Times New Roman" w:hAnsi="Times New Roman"/>
          <w:color w:val="000000"/>
          <w:sz w:val="28"/>
        </w:rPr>
        <w:fldChar w:fldCharType="end"/>
      </w:r>
      <w:r>
        <w:rPr>
          <w:rFonts w:ascii="Times New Roman" w:hAnsi="Times New Roman"/>
          <w:color w:val="000000"/>
          <w:sz w:val="28"/>
        </w:rPr>
        <w:t xml:space="preserve"> и Программы в дошкольном образовании обучающихся с ТНР, направлено в первую очередь на оценивание созданных Организацией условий в процессе образовательной деятельности.</w:t>
      </w:r>
    </w:p>
    <w:bookmarkEnd w:id="3"/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Программой не предусматривается оценивание качества образовательной деятельности Организации на основе достижения детьми с ТНР планируемых результатов освоения Программы.</w:t>
      </w:r>
    </w:p>
    <w:p>
      <w:pPr>
        <w:spacing w:beforeAutospacing="0" w:after="0" w:afterAutospacing="0"/>
        <w:ind w:firstLine="720"/>
        <w:rPr>
          <w:rFonts w:ascii="Times New Roman" w:hAnsi="Times New Roman"/>
          <w:b/>
          <w:color w:val="000000"/>
          <w:sz w:val="28"/>
        </w:rPr>
      </w:pPr>
      <w:bookmarkStart w:id="4" w:name="sub_1087"/>
      <w:r>
        <w:rPr>
          <w:rFonts w:ascii="Times New Roman" w:hAnsi="Times New Roman"/>
          <w:b/>
          <w:color w:val="000000"/>
          <w:sz w:val="28"/>
          <w:u w:val="single"/>
        </w:rPr>
        <w:t>1.5.  Целевые ориентиры</w:t>
      </w:r>
      <w:r>
        <w:rPr>
          <w:rFonts w:ascii="Times New Roman" w:hAnsi="Times New Roman"/>
          <w:b/>
          <w:color w:val="000000"/>
          <w:sz w:val="28"/>
        </w:rPr>
        <w:t xml:space="preserve">, представленные в Программе: </w:t>
      </w:r>
      <w:r>
        <w:rPr>
          <w:rFonts w:ascii="Times New Roman" w:hAnsi="Times New Roman"/>
          <w:b/>
          <w:sz w:val="28"/>
        </w:rPr>
        <w:t>(ФАОП ДО для ТНР п.10.5.2.  стр. 21).</w:t>
      </w:r>
    </w:p>
    <w:bookmarkEnd w:id="4"/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bookmarkStart w:id="5" w:name="sub_1088"/>
      <w:r>
        <w:rPr>
          <w:rFonts w:ascii="Times New Roman" w:hAnsi="Times New Roman"/>
          <w:color w:val="000000"/>
          <w:sz w:val="28"/>
        </w:rPr>
        <w:t>Программа строится на основе общих закономерностей развития личности обучающихся дошкольного возраста, с ТНР с учетом сенситивных периодов в развитии. Обучающиеся с различными недостатками в физическом и (или) психическом развитии могут иметь качественно неоднородные уровни двигательного, речевого, познавательного и социального развития личности, поэтому целевые ориентиры Программы Организации должны учитывать не только возраст ребенка, но и уровень развития его личности, степень выраженности различных нарушений, а также индивидуально-типологические особенности развития ребенка.</w:t>
      </w:r>
    </w:p>
    <w:bookmarkEnd w:id="5"/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bookmarkStart w:id="6" w:name="sub_1089"/>
      <w:r>
        <w:rPr>
          <w:rFonts w:ascii="Times New Roman" w:hAnsi="Times New Roman"/>
          <w:color w:val="000000"/>
          <w:sz w:val="28"/>
        </w:rPr>
        <w:t xml:space="preserve">Программой </w:t>
      </w:r>
      <w:r>
        <w:rPr>
          <w:rFonts w:ascii="Times New Roman" w:hAnsi="Times New Roman"/>
          <w:color w:val="000000"/>
          <w:sz w:val="28"/>
          <w:u w:val="single"/>
        </w:rPr>
        <w:t>предусмотрена система мониторинга</w:t>
      </w:r>
      <w:r>
        <w:rPr>
          <w:rFonts w:ascii="Times New Roman" w:hAnsi="Times New Roman"/>
          <w:color w:val="000000"/>
          <w:sz w:val="28"/>
        </w:rPr>
        <w:t xml:space="preserve"> динамики развития обучающихся, динамики их образовательных достижений, основанная на методе наблюдения и включающая:</w:t>
      </w:r>
    </w:p>
    <w:bookmarkEnd w:id="6"/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bookmarkStart w:id="7" w:name="sub_2130"/>
      <w:r>
        <w:rPr>
          <w:rFonts w:ascii="Times New Roman" w:hAnsi="Times New Roman"/>
          <w:color w:val="000000"/>
          <w:sz w:val="28"/>
        </w:rPr>
        <w:t>1) педагогические наблюдения, педагогическую диагностику, связанную с оценкой эффективности педагогических действий с целью их дальнейшей оптимизации;</w:t>
      </w:r>
    </w:p>
    <w:bookmarkEnd w:id="7"/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bookmarkStart w:id="8" w:name="sub_2131"/>
      <w:r>
        <w:rPr>
          <w:rFonts w:ascii="Times New Roman" w:hAnsi="Times New Roman"/>
          <w:color w:val="000000"/>
          <w:sz w:val="28"/>
        </w:rPr>
        <w:t>2) детские портфолио, фиксирующие достижения ребенка в ходе образовательной деятельности;</w:t>
      </w:r>
    </w:p>
    <w:bookmarkEnd w:id="8"/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bookmarkStart w:id="9" w:name="sub_2132"/>
      <w:r>
        <w:rPr>
          <w:rFonts w:ascii="Times New Roman" w:hAnsi="Times New Roman"/>
          <w:color w:val="000000"/>
          <w:sz w:val="28"/>
        </w:rPr>
        <w:t>3) карты развития ребенка с ТНР;</w:t>
      </w:r>
    </w:p>
    <w:bookmarkEnd w:id="9"/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bookmarkStart w:id="10" w:name="sub_2133"/>
      <w:r>
        <w:rPr>
          <w:rFonts w:ascii="Times New Roman" w:hAnsi="Times New Roman"/>
          <w:color w:val="000000"/>
          <w:sz w:val="28"/>
        </w:rPr>
        <w:t>4) различные шкалы индивидуального развития ребенка с ТНР.</w:t>
      </w:r>
    </w:p>
    <w:bookmarkEnd w:id="10"/>
    <w:p>
      <w:pPr>
        <w:spacing w:beforeAutospacing="0" w:after="0" w:afterAutospacing="0"/>
        <w:ind w:firstLine="720"/>
        <w:rPr>
          <w:rFonts w:ascii="Times New Roman" w:hAnsi="Times New Roman"/>
          <w:b/>
          <w:i/>
          <w:color w:val="000000"/>
          <w:sz w:val="28"/>
        </w:rPr>
      </w:pPr>
      <w:bookmarkStart w:id="11" w:name="sub_1090"/>
      <w:r>
        <w:rPr>
          <w:rFonts w:ascii="Times New Roman" w:hAnsi="Times New Roman"/>
          <w:b/>
          <w:i/>
          <w:color w:val="000000"/>
          <w:sz w:val="28"/>
        </w:rPr>
        <w:t xml:space="preserve"> ФАОП  предоставляет Организации право самостоятельного выбора инструментов педагогической и психологической диагностики развития обучающихся, в том числе, его динамики. </w:t>
      </w:r>
      <w:r>
        <w:rPr>
          <w:rFonts w:ascii="Times New Roman" w:hAnsi="Times New Roman"/>
          <w:b/>
          <w:sz w:val="28"/>
        </w:rPr>
        <w:t>(ФАОП ДО для ТНР п.10.5.5. стр. 22).</w:t>
      </w:r>
    </w:p>
    <w:bookmarkEnd w:id="11"/>
    <w:p>
      <w:pPr>
        <w:spacing w:beforeAutospacing="0" w:after="0" w:afterAutospacing="0"/>
        <w:ind w:firstLine="720"/>
        <w:rPr>
          <w:rFonts w:ascii="Times New Roman" w:hAnsi="Times New Roman"/>
          <w:color w:val="000000"/>
          <w:sz w:val="28"/>
        </w:rPr>
      </w:pPr>
      <w:bookmarkStart w:id="12" w:name="sub_1091"/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 xml:space="preserve">В соответствии со </w:t>
      </w:r>
      <w:r>
        <w:rPr>
          <w:rFonts w:ascii="Times New Roman" w:hAnsi="Times New Roman"/>
          <w:color w:val="000000"/>
          <w:sz w:val="28"/>
        </w:rPr>
        <w:fldChar w:fldCharType="begin"/>
      </w:r>
      <w:r>
        <w:rPr>
          <w:rFonts w:ascii="Times New Roman" w:hAnsi="Times New Roman"/>
          <w:color w:val="000000"/>
          <w:sz w:val="28"/>
        </w:rPr>
        <w:instrText xml:space="preserve">HYPERLINK "http://ivo.garant.ru/document/redirect/70512244/1000"</w:instrText>
      </w:r>
      <w:r>
        <w:rPr>
          <w:rFonts w:ascii="Times New Roman" w:hAnsi="Times New Roman"/>
          <w:color w:val="000000"/>
          <w:sz w:val="28"/>
        </w:rPr>
        <w:fldChar w:fldCharType="separate"/>
      </w:r>
      <w:r>
        <w:rPr>
          <w:rStyle w:val="19"/>
          <w:rFonts w:ascii="Times New Roman" w:hAnsi="Times New Roman"/>
          <w:b w:val="0"/>
          <w:color w:val="000000"/>
          <w:sz w:val="28"/>
        </w:rPr>
        <w:t>Стандартом</w:t>
      </w:r>
      <w:r>
        <w:rPr>
          <w:rFonts w:ascii="Times New Roman" w:hAnsi="Times New Roman"/>
          <w:color w:val="000000"/>
          <w:sz w:val="28"/>
        </w:rPr>
        <w:fldChar w:fldCharType="end"/>
      </w:r>
      <w:r>
        <w:rPr>
          <w:rFonts w:ascii="Times New Roman" w:hAnsi="Times New Roman"/>
          <w:color w:val="000000"/>
          <w:sz w:val="28"/>
        </w:rPr>
        <w:t xml:space="preserve"> дошкольного образования и принципами Программы оценка качества образовательной деятельности по ФАОП: </w:t>
      </w:r>
      <w:r>
        <w:rPr>
          <w:rFonts w:ascii="Times New Roman" w:hAnsi="Times New Roman"/>
          <w:b/>
          <w:sz w:val="28"/>
        </w:rPr>
        <w:t>(ФАОП ДО для ТНР п.10.5.6. стр. 22).</w:t>
      </w:r>
      <w:bookmarkEnd w:id="12"/>
      <w:bookmarkStart w:id="13" w:name="sub_2138"/>
    </w:p>
    <w:bookmarkEnd w:id="13"/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bookmarkStart w:id="14" w:name="sub_1092"/>
      <w:r>
        <w:rPr>
          <w:rFonts w:ascii="Times New Roman" w:hAnsi="Times New Roman"/>
          <w:color w:val="000000"/>
          <w:sz w:val="28"/>
        </w:rPr>
        <w:t xml:space="preserve">Система оценки качества реализации Программы дошкольного образования обучающихся с ТНР на уровне Организации должна обеспечивать участие всех участников образовательных отношений и в то же время выполнять свою основную задачу - обеспечивать развитие системы дошкольного образования в соответствии с принципами и требованиями </w:t>
      </w:r>
      <w:r>
        <w:rPr>
          <w:rFonts w:ascii="Times New Roman" w:hAnsi="Times New Roman"/>
          <w:color w:val="000000"/>
          <w:sz w:val="28"/>
        </w:rPr>
        <w:fldChar w:fldCharType="begin"/>
      </w:r>
      <w:r>
        <w:rPr>
          <w:rFonts w:ascii="Times New Roman" w:hAnsi="Times New Roman"/>
          <w:color w:val="000000"/>
          <w:sz w:val="28"/>
        </w:rPr>
        <w:instrText xml:space="preserve">HYPERLINK "http://ivo.garant.ru/document/redirect/70512244/1000"</w:instrText>
      </w:r>
      <w:r>
        <w:rPr>
          <w:rFonts w:ascii="Times New Roman" w:hAnsi="Times New Roman"/>
          <w:color w:val="000000"/>
          <w:sz w:val="28"/>
        </w:rPr>
        <w:fldChar w:fldCharType="separate"/>
      </w:r>
      <w:r>
        <w:rPr>
          <w:rStyle w:val="19"/>
          <w:rFonts w:ascii="Times New Roman" w:hAnsi="Times New Roman"/>
          <w:color w:val="000000"/>
          <w:sz w:val="28"/>
        </w:rPr>
        <w:t>Стандарта</w:t>
      </w:r>
      <w:r>
        <w:rPr>
          <w:rFonts w:ascii="Times New Roman" w:hAnsi="Times New Roman"/>
          <w:color w:val="000000"/>
          <w:sz w:val="28"/>
        </w:rPr>
        <w:fldChar w:fldCharType="end"/>
      </w:r>
      <w:r>
        <w:rPr>
          <w:rFonts w:ascii="Times New Roman" w:hAnsi="Times New Roman"/>
          <w:color w:val="000000"/>
          <w:sz w:val="28"/>
        </w:rPr>
        <w:t>.</w:t>
      </w:r>
    </w:p>
    <w:bookmarkEnd w:id="14"/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bookmarkStart w:id="15" w:name="sub_1093"/>
      <w:r>
        <w:rPr>
          <w:rFonts w:ascii="Times New Roman" w:hAnsi="Times New Roman"/>
          <w:color w:val="000000"/>
          <w:sz w:val="28"/>
        </w:rPr>
        <w:t xml:space="preserve">Программой предусмотрены следующие </w:t>
      </w:r>
      <w:r>
        <w:rPr>
          <w:rFonts w:ascii="Times New Roman" w:hAnsi="Times New Roman"/>
          <w:b/>
          <w:i/>
          <w:color w:val="000000"/>
          <w:sz w:val="28"/>
        </w:rPr>
        <w:t>уровни системы оценки качества:</w:t>
      </w:r>
    </w:p>
    <w:bookmarkEnd w:id="15"/>
    <w:p>
      <w:pPr>
        <w:pStyle w:val="11"/>
        <w:numPr>
          <w:ilvl w:val="0"/>
          <w:numId w:val="4"/>
        </w:numPr>
        <w:spacing w:beforeAutospacing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диагностика развития ребенка раннего и дошкольного возраста с ТНР, используемая как профессиональный инструмент педагогического работника с целью получения обратной связи от собственных педагогических действий и планирования дальнейшей индивидуальной работы с детьми с ТНР по Программе;</w:t>
      </w:r>
    </w:p>
    <w:p>
      <w:pPr>
        <w:pStyle w:val="11"/>
        <w:numPr>
          <w:ilvl w:val="0"/>
          <w:numId w:val="4"/>
        </w:numPr>
        <w:spacing w:beforeAutospacing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внутренняя оценка, самооценка Организации;</w:t>
      </w:r>
    </w:p>
    <w:p>
      <w:pPr>
        <w:pStyle w:val="11"/>
        <w:numPr>
          <w:ilvl w:val="0"/>
          <w:numId w:val="4"/>
        </w:numPr>
        <w:spacing w:beforeAutospacing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внешняя оценка Организации, в том числе независимая профессиональная и общественная оценка.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bookmarkStart w:id="16" w:name="sub_1094"/>
      <w:r>
        <w:rPr>
          <w:rFonts w:ascii="Times New Roman" w:hAnsi="Times New Roman"/>
          <w:color w:val="000000"/>
          <w:sz w:val="28"/>
        </w:rPr>
        <w:t xml:space="preserve">На уровне образовательной организации система оценки качества реализации Программы решает </w:t>
      </w:r>
      <w:r>
        <w:rPr>
          <w:rFonts w:ascii="Times New Roman" w:hAnsi="Times New Roman"/>
          <w:color w:val="000000"/>
          <w:sz w:val="28"/>
          <w:u w:val="single"/>
        </w:rPr>
        <w:t>задачи</w:t>
      </w:r>
      <w:r>
        <w:rPr>
          <w:rFonts w:ascii="Times New Roman" w:hAnsi="Times New Roman"/>
          <w:color w:val="000000"/>
          <w:sz w:val="28"/>
        </w:rPr>
        <w:t>:</w:t>
      </w:r>
    </w:p>
    <w:bookmarkEnd w:id="16"/>
    <w:p>
      <w:pPr>
        <w:pStyle w:val="11"/>
        <w:numPr>
          <w:ilvl w:val="0"/>
          <w:numId w:val="5"/>
        </w:numPr>
        <w:spacing w:beforeAutospacing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повышения качества реализации программы дошкольного образования;</w:t>
      </w:r>
    </w:p>
    <w:p>
      <w:pPr>
        <w:pStyle w:val="11"/>
        <w:numPr>
          <w:ilvl w:val="0"/>
          <w:numId w:val="5"/>
        </w:numPr>
        <w:spacing w:beforeAutospacing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реализации требований </w:t>
      </w:r>
      <w:r>
        <w:rPr>
          <w:rFonts w:ascii="Times New Roman" w:hAnsi="Times New Roman"/>
          <w:color w:val="000000"/>
          <w:sz w:val="28"/>
        </w:rPr>
        <w:fldChar w:fldCharType="begin"/>
      </w:r>
      <w:r>
        <w:rPr>
          <w:rFonts w:ascii="Times New Roman" w:hAnsi="Times New Roman"/>
          <w:color w:val="000000"/>
          <w:sz w:val="28"/>
        </w:rPr>
        <w:instrText xml:space="preserve">HYPERLINK "http://ivo.garant.ru/document/redirect/70512244/1000"</w:instrText>
      </w:r>
      <w:r>
        <w:rPr>
          <w:rFonts w:ascii="Times New Roman" w:hAnsi="Times New Roman"/>
          <w:color w:val="000000"/>
          <w:sz w:val="28"/>
        </w:rPr>
        <w:fldChar w:fldCharType="separate"/>
      </w:r>
      <w:r>
        <w:rPr>
          <w:rStyle w:val="19"/>
          <w:rFonts w:ascii="Times New Roman" w:hAnsi="Times New Roman"/>
          <w:b w:val="0"/>
          <w:color w:val="000000"/>
          <w:sz w:val="28"/>
        </w:rPr>
        <w:t>Стандарта</w:t>
      </w:r>
      <w:r>
        <w:rPr>
          <w:rFonts w:ascii="Times New Roman" w:hAnsi="Times New Roman"/>
          <w:color w:val="000000"/>
          <w:sz w:val="28"/>
        </w:rPr>
        <w:fldChar w:fldCharType="end"/>
      </w:r>
      <w:r>
        <w:rPr>
          <w:rFonts w:ascii="Times New Roman" w:hAnsi="Times New Roman"/>
          <w:color w:val="000000"/>
          <w:sz w:val="28"/>
        </w:rPr>
        <w:t xml:space="preserve"> к структуре, условиям и целевым ориентирам основной образовательной программы дошкольной организации;</w:t>
      </w:r>
    </w:p>
    <w:p>
      <w:pPr>
        <w:pStyle w:val="11"/>
        <w:numPr>
          <w:ilvl w:val="0"/>
          <w:numId w:val="5"/>
        </w:numPr>
        <w:spacing w:beforeAutospacing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обеспечения объективной экспертизы деятельности Организации в процессе оценки качества адаптированной программы дошкольного образования обучающихся с ТНР;</w:t>
      </w:r>
    </w:p>
    <w:p>
      <w:pPr>
        <w:pStyle w:val="11"/>
        <w:numPr>
          <w:ilvl w:val="0"/>
          <w:numId w:val="5"/>
        </w:numPr>
        <w:spacing w:beforeAutospacing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задания ориентиров педагогическим работникам в их профессиональной деятельности и перспектив развития самой Организации;</w:t>
      </w:r>
    </w:p>
    <w:p>
      <w:pPr>
        <w:pStyle w:val="11"/>
        <w:numPr>
          <w:ilvl w:val="0"/>
          <w:numId w:val="5"/>
        </w:numPr>
        <w:spacing w:beforeAutospacing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создания оснований преемственности между дошкольным и начальным общим образованием обучающихся с ТНР.</w:t>
      </w:r>
    </w:p>
    <w:p>
      <w:pPr>
        <w:pStyle w:val="10"/>
        <w:spacing w:beforeAutospacing="0" w:after="0" w:afterAutospacing="0"/>
        <w:ind w:firstLine="360"/>
        <w:rPr>
          <w:rFonts w:ascii="Times New Roman" w:hAnsi="Times New Roman"/>
          <w:color w:val="auto"/>
          <w:sz w:val="28"/>
        </w:rPr>
      </w:pPr>
      <w:bookmarkStart w:id="17" w:name="sub_1095"/>
      <w:r>
        <w:rPr>
          <w:sz w:val="28"/>
        </w:rPr>
        <w:t xml:space="preserve">Важнейшим элементом системы обеспечения качества дошкольного образования в Организации является оценка качества психолого-педагогических условий реализации, адаптированной основной образовательной программы, и именно психолого-педагогические условия являются основным предметом оценки в предлагаемой системе оценки качества образования на уровне Организации, что позволяет выстроить систему оценки и повышения качества вариативного, развивающего дошкольного образования в соответствии со </w:t>
      </w:r>
      <w:r>
        <w:rPr>
          <w:sz w:val="28"/>
        </w:rPr>
        <w:fldChar w:fldCharType="begin"/>
      </w:r>
      <w:r>
        <w:rPr>
          <w:sz w:val="28"/>
        </w:rPr>
        <w:instrText xml:space="preserve">HYPERLINK "http://ivo.garant.ru/document/redirect/70512244/1000"</w:instrText>
      </w:r>
      <w:r>
        <w:rPr>
          <w:sz w:val="28"/>
        </w:rPr>
        <w:fldChar w:fldCharType="separate"/>
      </w:r>
      <w:r>
        <w:rPr>
          <w:rStyle w:val="19"/>
          <w:color w:val="000000"/>
          <w:sz w:val="28"/>
        </w:rPr>
        <w:t>Стандартом</w:t>
      </w:r>
      <w:r>
        <w:rPr>
          <w:sz w:val="28"/>
        </w:rPr>
        <w:fldChar w:fldCharType="end"/>
      </w:r>
      <w:r>
        <w:rPr>
          <w:sz w:val="28"/>
        </w:rPr>
        <w:t xml:space="preserve"> посредством экспертизы условий реализации Программы. </w:t>
      </w:r>
      <w:r>
        <w:rPr>
          <w:rFonts w:ascii="Times New Roman" w:hAnsi="Times New Roman"/>
          <w:color w:val="000000"/>
          <w:sz w:val="23"/>
        </w:rPr>
        <w:t xml:space="preserve"> </w:t>
      </w:r>
      <w:r>
        <w:rPr>
          <w:rFonts w:ascii="Times New Roman" w:hAnsi="Times New Roman"/>
          <w:color w:val="auto"/>
          <w:sz w:val="28"/>
        </w:rPr>
        <w:t>Ключевым уровнем оценки является уровень образовательного процесса, в котором непосредственно участвует ребенок с ТНР, его семья и педагогический коллектив Организации.</w:t>
      </w:r>
    </w:p>
    <w:bookmarkEnd w:id="17"/>
    <w:p>
      <w:pPr>
        <w:spacing w:beforeAutospacing="0" w:after="0" w:afterAutospacing="0" w:line="275" w:lineRule="auto"/>
        <w:rPr>
          <w:rFonts w:ascii="Times New Roman" w:hAnsi="Times New Roman"/>
          <w:i/>
          <w:color w:val="auto"/>
          <w:sz w:val="28"/>
        </w:rPr>
      </w:pPr>
      <w:bookmarkStart w:id="18" w:name="sub_1096"/>
      <w:r>
        <w:rPr>
          <w:rFonts w:ascii="Times New Roman" w:hAnsi="Times New Roman"/>
          <w:i/>
          <w:color w:val="auto"/>
          <w:sz w:val="28"/>
        </w:rPr>
        <w:t>Система оценки качества дошкольного образования:</w:t>
      </w:r>
    </w:p>
    <w:bookmarkEnd w:id="18"/>
    <w:p>
      <w:pPr>
        <w:pStyle w:val="11"/>
        <w:numPr>
          <w:ilvl w:val="0"/>
          <w:numId w:val="6"/>
        </w:numPr>
        <w:spacing w:beforeAutospacing="0" w:afterAutospacing="0" w:line="275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 xml:space="preserve">должна быть сфокусирована на оценивании психолого-педагогических и других условий реализации Программы в Организации в пяти образовательных областях, определенных </w:t>
      </w:r>
      <w:r>
        <w:rPr>
          <w:rFonts w:ascii="Times New Roman" w:hAnsi="Times New Roman"/>
          <w:color w:val="auto"/>
          <w:sz w:val="28"/>
        </w:rPr>
        <w:fldChar w:fldCharType="begin"/>
      </w:r>
      <w:r>
        <w:rPr>
          <w:rFonts w:ascii="Times New Roman" w:hAnsi="Times New Roman"/>
          <w:color w:val="auto"/>
          <w:sz w:val="28"/>
        </w:rPr>
        <w:instrText xml:space="preserve">HYPERLINK "http://ivo.garant.ru/document/redirect/70512244/1000"</w:instrText>
      </w:r>
      <w:r>
        <w:rPr>
          <w:rFonts w:ascii="Times New Roman" w:hAnsi="Times New Roman"/>
          <w:color w:val="auto"/>
          <w:sz w:val="28"/>
        </w:rPr>
        <w:fldChar w:fldCharType="separate"/>
      </w:r>
      <w:r>
        <w:rPr>
          <w:rStyle w:val="19"/>
          <w:rFonts w:ascii="Times New Roman" w:hAnsi="Times New Roman"/>
          <w:b w:val="0"/>
          <w:color w:val="auto"/>
          <w:sz w:val="28"/>
        </w:rPr>
        <w:t>Стандартом</w:t>
      </w:r>
      <w:r>
        <w:rPr>
          <w:rFonts w:ascii="Times New Roman" w:hAnsi="Times New Roman"/>
          <w:color w:val="auto"/>
          <w:sz w:val="28"/>
        </w:rPr>
        <w:fldChar w:fldCharType="end"/>
      </w:r>
      <w:r>
        <w:rPr>
          <w:rFonts w:ascii="Times New Roman" w:hAnsi="Times New Roman"/>
          <w:color w:val="auto"/>
          <w:sz w:val="28"/>
        </w:rPr>
        <w:t>;</w:t>
      </w:r>
    </w:p>
    <w:p>
      <w:pPr>
        <w:pStyle w:val="11"/>
        <w:numPr>
          <w:ilvl w:val="0"/>
          <w:numId w:val="6"/>
        </w:numPr>
        <w:spacing w:beforeAutospacing="0" w:afterAutospacing="0" w:line="275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учитывает образовательные предпочтения и удовлетворенность дошкольным образованием со стороны семьи ребенка;</w:t>
      </w:r>
    </w:p>
    <w:p>
      <w:pPr>
        <w:pStyle w:val="11"/>
        <w:numPr>
          <w:ilvl w:val="0"/>
          <w:numId w:val="6"/>
        </w:numPr>
        <w:spacing w:beforeAutospacing="0" w:afterAutospacing="0" w:line="275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исключает использование оценки индивидуального развития ребенка в контексте оценки работы Организации;</w:t>
      </w:r>
    </w:p>
    <w:p>
      <w:pPr>
        <w:pStyle w:val="11"/>
        <w:numPr>
          <w:ilvl w:val="0"/>
          <w:numId w:val="6"/>
        </w:numPr>
        <w:spacing w:beforeAutospacing="0" w:afterAutospacing="0" w:line="275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исключает унификацию и поддерживает вариативность форм и методов дошкольного образования;</w:t>
      </w:r>
    </w:p>
    <w:p>
      <w:pPr>
        <w:pStyle w:val="11"/>
        <w:numPr>
          <w:ilvl w:val="0"/>
          <w:numId w:val="6"/>
        </w:numPr>
        <w:spacing w:beforeAutospacing="0" w:afterAutospacing="0" w:line="275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способствует открытости по отношению к ожиданиям ребенка с ТНР, семьи, педагогических работников, общества и государства;</w:t>
      </w:r>
    </w:p>
    <w:p>
      <w:pPr>
        <w:pStyle w:val="11"/>
        <w:numPr>
          <w:ilvl w:val="0"/>
          <w:numId w:val="6"/>
        </w:numPr>
        <w:spacing w:beforeAutospacing="0" w:afterAutospacing="0" w:line="275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включает как оценку педагогическими работниками Организации собственной работы, так и независимую профессиональную и общественную оценку условий образовательной деятельности в дошкольной образовательной организации;</w:t>
      </w:r>
    </w:p>
    <w:p>
      <w:pPr>
        <w:pStyle w:val="11"/>
        <w:numPr>
          <w:ilvl w:val="0"/>
          <w:numId w:val="6"/>
        </w:numPr>
        <w:spacing w:beforeAutospacing="0" w:afterAutospacing="0" w:line="275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использует единые инструменты, оценивающие условия реализации программы в Организации, как для самоанализа, так и для внешнего оценивания.</w:t>
      </w:r>
    </w:p>
    <w:p>
      <w:pPr>
        <w:pStyle w:val="11"/>
        <w:spacing w:beforeAutospacing="0" w:afterAutospacing="0" w:line="275" w:lineRule="auto"/>
        <w:rPr>
          <w:rFonts w:ascii="Times New Roman" w:hAnsi="Times New Roman"/>
          <w:color w:val="auto"/>
          <w:sz w:val="28"/>
        </w:rPr>
      </w:pPr>
    </w:p>
    <w:p>
      <w:pPr>
        <w:widowControl w:val="0"/>
        <w:tabs>
          <w:tab w:val="left" w:pos="2678"/>
          <w:tab w:val="left" w:pos="3591"/>
          <w:tab w:val="left" w:pos="6004"/>
        </w:tabs>
        <w:spacing w:beforeAutospacing="0" w:after="0" w:afterAutospacing="0" w:line="240" w:lineRule="auto"/>
        <w:ind w:right="2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Пособия, используемые для проведения педагогической диагностики индивидуального развития детей при реализации Программы:</w:t>
      </w:r>
    </w:p>
    <w:p>
      <w:pPr>
        <w:widowControl w:val="0"/>
        <w:spacing w:beforeAutospacing="0" w:after="0" w:afterAutospacing="0" w:line="240" w:lineRule="auto"/>
        <w:ind w:right="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«Диагностика педагогического процесса в первой младшей группе (с 2 до 3 лет) дошкольной образовательной организации. Разработано в соответствии с ФГОС»,  Верещагина Н.В.;</w:t>
      </w:r>
    </w:p>
    <w:p>
      <w:pPr>
        <w:widowControl w:val="0"/>
        <w:tabs>
          <w:tab w:val="left" w:pos="993"/>
        </w:tabs>
        <w:spacing w:beforeAutospacing="0" w:after="0" w:afterAutospacing="0" w:line="240" w:lineRule="auto"/>
        <w:ind w:right="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«Диагностика педагогического процесса во второй младшей группе (с 3 до 4 лет) дошкольной образовательной организации. Разработано в соответствии с ФГОС» Верещагина Н.В;</w:t>
      </w:r>
    </w:p>
    <w:p>
      <w:pPr>
        <w:widowControl w:val="0"/>
        <w:tabs>
          <w:tab w:val="left" w:pos="993"/>
        </w:tabs>
        <w:spacing w:beforeAutospacing="0" w:after="0" w:afterAutospacing="0" w:line="240" w:lineRule="auto"/>
        <w:ind w:right="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- «Диагностика педагогического процесса в средней группе (с 4 до 5 лет) дошкольной образовательной организации. Разработано в соответствии с ФГОС», Верещагина Н.В; </w:t>
      </w:r>
    </w:p>
    <w:p>
      <w:pPr>
        <w:widowControl w:val="0"/>
        <w:tabs>
          <w:tab w:val="left" w:pos="0"/>
        </w:tabs>
        <w:spacing w:beforeAutospacing="0" w:after="0" w:afterAutospacing="0" w:line="240" w:lineRule="auto"/>
        <w:ind w:left="142" w:right="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«Диагностика педагогического процесса в старшей группе (с 5 до 6 лет) дошкольной образовательной организации. Разработано в соответствии с ФГОС», Верещагина Н.В; </w:t>
      </w:r>
    </w:p>
    <w:p>
      <w:pPr>
        <w:widowControl w:val="0"/>
        <w:tabs>
          <w:tab w:val="left" w:pos="993"/>
        </w:tabs>
        <w:spacing w:beforeAutospacing="0" w:after="0" w:afterAutospacing="0" w:line="240" w:lineRule="auto"/>
        <w:ind w:right="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- «Диагностика педагогического процесса в подготовительной к школе группе (с 6 до 7 лет) дошкольной образовательной организации. Разработано в соответствии с ФГОС», Верещагина Н.В.</w:t>
      </w:r>
    </w:p>
    <w:p>
      <w:pPr>
        <w:pStyle w:val="11"/>
        <w:spacing w:beforeAutospacing="0" w:afterAutospacing="0" w:line="275" w:lineRule="auto"/>
        <w:rPr>
          <w:rFonts w:ascii="Times New Roman" w:hAnsi="Times New Roman"/>
          <w:b/>
          <w:color w:val="FF0000"/>
          <w:sz w:val="28"/>
        </w:rPr>
      </w:pPr>
      <w:r>
        <w:rPr>
          <w:rFonts w:ascii="Times New Roman" w:hAnsi="Times New Roman"/>
          <w:b/>
          <w:color w:val="FF0000"/>
          <w:sz w:val="28"/>
          <w:u w:val="double"/>
        </w:rPr>
        <w:t>ВСТАВИТЬ ДИАГНОСТИКУ ЛОГОПЕДА</w:t>
      </w:r>
    </w:p>
    <w:p>
      <w:pPr>
        <w:spacing w:beforeAutospacing="0" w:after="0" w:afterAutospacing="0" w:line="275" w:lineRule="auto"/>
        <w:ind w:right="620" w:firstLine="710"/>
        <w:rPr>
          <w:rFonts w:ascii="Times New Roman" w:hAnsi="Times New Roman"/>
          <w:color w:val="000000"/>
          <w:sz w:val="28"/>
        </w:rPr>
      </w:pPr>
    </w:p>
    <w:p>
      <w:pPr>
        <w:pStyle w:val="11"/>
        <w:tabs>
          <w:tab w:val="left" w:pos="3003"/>
        </w:tabs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hint="default" w:ascii="Times New Roman" w:hAnsi="Times New Roman"/>
          <w:b/>
          <w:sz w:val="28"/>
          <w:lang w:val="en-US"/>
        </w:rPr>
        <w:t>II.</w:t>
      </w:r>
      <w:r>
        <w:rPr>
          <w:rFonts w:ascii="Times New Roman" w:hAnsi="Times New Roman"/>
          <w:b/>
          <w:sz w:val="28"/>
        </w:rPr>
        <w:t>СОДЕРЖАТЕЛЬНЫЙ РАЗДЕЛ</w:t>
      </w:r>
      <w:bookmarkStart w:id="19" w:name="sub_1098"/>
    </w:p>
    <w:bookmarkEnd w:id="19"/>
    <w:p>
      <w:pPr>
        <w:spacing w:beforeAutospacing="0" w:after="0" w:afterAutospacing="0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2.1. Социально-коммуникативное развитие.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области социально-коммуникативного развития ребенка с ТНР, с учётом его психофизических особенностей, в условиях информационной социализации основными задачами образовательной деятельности являются создание условий для: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усвоения норм и ценностей, принятых в обществе, включая моральные и нравственные ценности;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общения и взаимодействия ребенка с ТНР с педагогическим работником и другими детьми;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становления самостоятельности, целенаправленности и саморегуляции собственных действий;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эмоциональной отзывчивости, сопереживания,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формирования готовности к совместной деятельности с другими детьми и педагогическим работником,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формирования уважительного отношения и чувства принадлежности к своей семье и к сообществу обучающихся и педагогических работников в Организации;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формирования позитивных установок к различным видам труда и творчества;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формирования основ безопасного поведения в быту, социуме, природе;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коммуникативных и социальных навыков ребенка с ТНР;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игровой деятельности.</w:t>
      </w:r>
    </w:p>
    <w:p>
      <w:pPr>
        <w:spacing w:beforeAutospacing="0" w:after="0" w:afterAutospacing="0"/>
        <w:ind w:firstLine="720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b/>
          <w:color w:val="auto"/>
          <w:sz w:val="28"/>
        </w:rPr>
        <w:t xml:space="preserve">Основное содержание образовательной деятельности с детьми младшего дошкольного возраста </w:t>
      </w:r>
      <w:r>
        <w:rPr>
          <w:rFonts w:ascii="Times New Roman" w:hAnsi="Times New Roman"/>
          <w:b/>
          <w:sz w:val="28"/>
        </w:rPr>
        <w:t>(ФАОП ДО для ТНР п. 32.1.1. стр. 26).</w:t>
      </w:r>
    </w:p>
    <w:p>
      <w:pPr>
        <w:spacing w:beforeAutospacing="0" w:after="0" w:afterAutospacing="0"/>
        <w:ind w:firstLine="7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sz w:val="28"/>
          <w:u w:val="single"/>
        </w:rPr>
        <w:t xml:space="preserve">Основное содержание образовательной деятельности с детьми среднего дошкольного возраста </w:t>
      </w:r>
      <w:r>
        <w:rPr>
          <w:rFonts w:ascii="Times New Roman" w:hAnsi="Times New Roman"/>
          <w:b/>
          <w:sz w:val="28"/>
        </w:rPr>
        <w:t>(ФАОП ДО для ТНР п. 32.1.2. стр. 27).</w:t>
      </w:r>
    </w:p>
    <w:p>
      <w:pPr>
        <w:spacing w:beforeAutospacing="0" w:after="0" w:afterAutospacing="0" w:line="275" w:lineRule="auto"/>
        <w:ind w:left="0" w:firstLine="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700"/>
        <w:jc w:val="center"/>
        <w:rPr>
          <w:rFonts w:ascii="Times New Roman" w:hAnsi="Times New Roman"/>
          <w:b/>
          <w:i/>
          <w:color w:val="FF0000"/>
          <w:sz w:val="28"/>
        </w:rPr>
      </w:pPr>
    </w:p>
    <w:p>
      <w:pPr>
        <w:spacing w:beforeAutospacing="0" w:after="0" w:afterAutospacing="0" w:line="275" w:lineRule="auto"/>
        <w:ind w:left="70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ОБЩЕПРИНЯТЫХ НОРМ ПОВЕДЕНИЯ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адекватного поведения в различных ситуациях. Воспитывать вежливость, отзывчивость, скромность, смелость, желание быть справедливым.</w:t>
      </w:r>
    </w:p>
    <w:p>
      <w:pPr>
        <w:spacing w:beforeAutospacing="0" w:after="0" w:afterAutospacing="0" w:line="275" w:lineRule="auto"/>
        <w:ind w:firstLine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испытывать чувство стыда за нехорошие поступки.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умение играть и действовать сообща, уступая друг другу.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 бережного отношения к вещам.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ГЕНДЕРНЫХ И ГРАЖДАНСКИХ ЧУВСТВ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поло-ролевое воспитание. Воспитывать уважительные отношения к сверстникам своего и противоположного пола.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представления каждого ребенка о его прошлом, настоящем и будущем.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Углублять представления каждого ребенка о своей семье, ее членах и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ее истории.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детей о правах и обязанностях детей.</w:t>
      </w:r>
    </w:p>
    <w:p>
      <w:pPr>
        <w:spacing w:beforeAutospacing="0" w:after="0" w:afterAutospacing="0" w:line="275" w:lineRule="auto"/>
        <w:ind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Привлекать детей к активному участию в жизни группы и детского сада, в оформлении помещений.</w:t>
      </w:r>
    </w:p>
    <w:p>
      <w:pPr>
        <w:spacing w:beforeAutospacing="0" w:after="0" w:afterAutospacing="0" w:line="275" w:lineRule="auto"/>
        <w:ind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любовь к родному городу. Знакомить с его достопримечательностями. Воспитывать любовь к родному городу, знакомить с его достопримечательностями, названиями улиц, на которых живут дети, и находится детский сад.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Привлекать внимание к труду взрослых, его общественному значению. Формировать представления о некоторых профессиях, трудовых действиях их представителей.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первичные представления о государственных праздниках (Новый год, День защитника Отечества, 8 марта, 9 мая).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ИГРОВОЙ И ТЕАТРАЛИЗОВАННОЙ ДЕЯТЕЛЬНОСТИ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Активизировать игровую деятельность, развивать имитационные и творческие способности, наблюдательность, подражательность, активность, инициативность, коммуникативные навыки, взаимодействие, доброжелательное отношение к окружающим. Формировать навык самостоятельной передачи эмоций.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Подвижные игры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двигательную активность, быстроту, ловкость, способность ориентироваться в пространстве, активизировать мышечный тонус, совершенствовать координацию движений. Воспитывать самостоятельность в организации знакомых игр с группой сверстников.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Настольно-печатные дидактические игры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навыки игры в настольно-печатные игры с правилами (лото, домино, игры-«ходилки»), умение играть сообща, уступать друг другу.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Сюжетно-ролевая игра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Обогащать социальный опыт и развивать социальные отношения в игре на основе осмысления профессиональной деятельности взрослых. Формировать умение объединяться для игры, распределять роли, совершать действия в соответствии с общим замыслом, согласовывать действия друг с другом и совместными действиями достигать результата, самостоятельно создавать игровые замыслы, подбирать атрибуты, предметы-заместители. Развивать умение использовать в сюжетно-ролевой игре постройки из строительного материала.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Театрализованные игры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интерес к театрализованным играм. Обучать разыгрыванию несложных представлений по знакомой сказке, проведению театрализованных игр во всех видах театра. Формировать эстетический вкус, достаточный запас эмоций и впечатлений.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СОВМЕСТНАЯ ТРУДОВАЯ ДЕЯТЕЛЬНОСТЬ</w:t>
      </w:r>
    </w:p>
    <w:p>
      <w:pPr>
        <w:spacing w:beforeAutospacing="0" w:after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</w:rPr>
        <w:t xml:space="preserve">        </w:t>
      </w:r>
      <w:r>
        <w:rPr>
          <w:rFonts w:ascii="Times New Roman" w:hAnsi="Times New Roman"/>
          <w:sz w:val="28"/>
        </w:rPr>
        <w:t>Воспитывать положительное отношение к труду, желание трудиться, выполнять поручения взрослых, помогать старшим и друг другу, оценивать результаты совей работы.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понимание необходимости и важности труда взрослых. Совершенствовать навыки самообслуживания, аккуратности,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опрятности. Учить поддерживать порядок в групповом помещении, раздевалке, на участке.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выполнять обязанности дежурных по столовой и в центре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природы.</w:t>
      </w:r>
    </w:p>
    <w:p>
      <w:pPr>
        <w:spacing w:beforeAutospacing="0" w:after="0" w:afterAutospacing="0" w:line="275" w:lineRule="auto"/>
        <w:ind w:right="20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помогать воспитателю приводить в порядок используемое на занятиях оборудование.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Формировать умение делать поделки для оформления группового помещения, игрушки и пособия для игр и занятий. Учить экономно</w:t>
      </w:r>
      <w:r>
        <w:rPr>
          <w:rFonts w:ascii="Times New Roman" w:hAnsi="Times New Roman"/>
          <w:sz w:val="24"/>
        </w:rPr>
        <w:t xml:space="preserve"> использовать материалы, работать аккуратно, убирать сове рабочее место.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ОСНОВ БЕЗОПАСНОСТИ В БЫТУ, СОЦИУМЕ, ПРИРОДЕ. ФОРМИРОВАНИЕ ПРЕДПОСЫЛОК ЭКОЛОГИЧЕСКОГО СОЗНАНИЯ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 детей навыки безопасного поведения дома, в детском саду (на занятиях, в игровой деятельности, на лестнице, в раздевалке, в туалетной комнате), в спортивном зале, на участке (возле качелей, в песочнице, на спортивных снарядах), на игровых площадках.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навыки поведения с незнакомыми людьми.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знание каждым ребенком фамилии имени и отчества мамы и папы, домашнего адреса и телефона.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представления о правилах дорожного движения и навыки безопасного поведения на улицах города, на остановках, в транспорте. Познакомить детей с некоторыми дорожными знаками («Дети», «Пешеходный переход», «Подземный переход», «Остановка общественного транспорта», «Велосипедная дорожка»).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представления о специальном транспорте («Скорая помощь», «Милиция», пожарная машина).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безопасного поведения в природе и культуры поведения в природе.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представления о безопасном взаимодействии с растениями и животными.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представления о простейших взаимосвязях в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природе.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одеваться по погоде.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Основное содержание образовательной деятельности с детьми старшего дошкольного возраста (ФАОП ДО для ТНР п. 32.1.3. стр. 28-30)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Старший дошкольный возраст (с 5 до 6 лет)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ОБЩЕПРИНЯТЫХ НОРМ ПОВЕДЕНИЯ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Приобщать детей к моральным ценностям человечества. Формировать нравственное сознание и нравственное поведение через создание воспитывающих ситуаций. Продолжать знакомить с принятыми нормами и правилами поведения, формами и способами общения.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честность, скромность, отзывчивость, способность сочувствовать и сопереживать, заботиться о других, помогать слабым и маленьким, защищать их.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быть требовательным к себе и окружающим.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Прививать такие качества, как коллективизм, человеколюбие,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трудолюбие.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представления о правах и обязанностях ребенка.</w:t>
      </w:r>
    </w:p>
    <w:p>
      <w:pPr>
        <w:spacing w:beforeAutospacing="0" w:after="0" w:afterAutospacing="0" w:line="275" w:lineRule="auto"/>
        <w:ind w:left="1620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ind w:left="16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ГЕНДЕРНЫХ И ГРАЖДАНСКИХ ЧУВСТВ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формирование Я-образа.</w:t>
      </w:r>
    </w:p>
    <w:p>
      <w:pPr>
        <w:spacing w:beforeAutospacing="0" w:after="0" w:afterAutospacing="0" w:line="275" w:lineRule="auto"/>
        <w:ind w:left="700"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у мальчиков внимательное отношение к девочкам. Воспитывать в девочках скромность, умение заботиться об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окружающих. Воспитывать любовь к родному городу, малой родине, родной стране, чувство патриотизма.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9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ИГРОВОЙ И ТЕАТРАЛИЗОВАННОЙ ДЕЯТЕЛЬНОСТИ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Насыщать игрой всю жизнь детей в детском саду.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детей самостоятельно организовывать игровое взаимодействие, осваивать игровые способы действий, создавать проблемно-игровые ситуации, овладевать условностью игровых действий, заменять предметные действия действиями с предметами-заместителями, а затем и словом, отражать в игре окружающую действительность.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в игре коммуникативные навыки, эмоциональную отзывчивость на чувства окружающих людей, подражательность, творческое воображение, активность, инициативность, самостоятельность. Учить справедливо оценивать свои поступки и поступки товарищей.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Подвижные игры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детей овладевать основами двигательной и гигиенической культуры. Обеспечивать необходимый уровень двигательной активности. Совершенствовать навыки ориентировки в пространстве. Учить организовывать игры-соревнования, игры-эстафеты, участвовать в них, соблюдать правила. Способствовать развитию жизненной активности, настойчивости, произвольности поведения, организованности, чувства справедливости.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Настольно-печатные дидактические игры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игры в настольно-печатные дидактические игры (парные картинки, лото, домино, игры-«ходилки», головоломки), учить устанавливать и соблюдать правила в игре. Обогащать в игре знания и представления об окружающем мире. Развивать интеллектуальное мышление, формировать навыки абстрактных представлений. Развивать дружелюбие и дисциплинированность.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Сюжетно-ролевая игра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Обогащать и расширять социальный опыт детей. Совершенствовать способы взаимодействия в игре со сверстниками. Развивать коммуникативные навыки на основе общих игровых интересов. Учить самостоятельно организовывать сюжетно-ролевую игру, устанавливать и соблюдать правила, распределять роли, прогнозировать ролевые действия и ролевое поведение, согласовывать свои действия с действиями других участников игры. Учить расширять игровой сюжет путем объединения нескольких сюжетных линий. Развивать эмоции, воспитывать гуманные чувства к окружающим.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Театрализованные игры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умение инсценировать стихи, песенки, разыгрывать сценки по знакомым сказкам. Совершенствовать творческие способности, исполнительские навыки, умение взаимодействовать с другими персонажами. Воспитывать артистизм, эстетические чувства, развивать эмоции, воображение, фантазию, умение перевоплощаться, духовный потенциал.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СОВМЕСТНАЯ ТРУДОВАЯ ДЕЯТЕЛЬНОСТЬ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детей о труде взрослых и его общественном значении, прививать интерес к труду взрослых. Знакомить с профессиями взрослых в разных сферах деятельности, их трудовыми действиями, результатами деятельности.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Прививать желание выполнять трудовые поручения, проявлять при этом творчество, инициативу, ответственность. Учить доводить дело до конца, бережно относиться к объектам трудовой деятельности, материалам и инструментам.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самообслуживания.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Прививать желание участвовать в хозяйственно-бытовой деятельности, наводить порядок в группе и на участке, выполнять обязанности дежурных по столовой, на занятиях, в уголке природы.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желание заниматься ручным трудом, ремонтировать вместе со взрослыми книги, игры, игрушки; изготавливать поделки из природного материала; делать игрушки для сюжетно-ролевых игр.</w:t>
      </w: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ОСНОВ БЕЗОПАСНОСТИ В БЫТУ, СОЦИУМЕ, ПРИРОДЕ. ФОРМИРОВАНИЕ ПРЕДПОСЫЛОК ЭКОЛОГИЧЕСКОГО СОЗНАНИЯ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детей соблюдать технику безопасности в быту, дома и в детском саду, на улицах города, в скверах и парках, в общественных местах, за городом, в лесу, вблизи водоемов.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знание правил дорожного движения, продолжать знакомить с некоторыми дорожными знаками (Дети. Пешеходный переход. Подземный пешеходный переход. Остановка общественного транспорта. Велосипедная дорожка).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знакомить детей с работой специального транспорта. Познакомить с работой службы МЧС.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правила поведения с незнакомыми людьми.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знание каждым ребенком своего домашнего адреса, телефона, фамилии, имени и отчества родителей.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Расширять представления о способах взаимодействия с растениями и животными. Закреплять представления о том, что</w:t>
      </w:r>
      <w:r>
        <w:rPr>
          <w:rFonts w:ascii="Times New Roman" w:hAnsi="Times New Roman"/>
          <w:sz w:val="24"/>
        </w:rPr>
        <w:t xml:space="preserve"> общаться с животными необходимо так, чтобы не причинять вреда ни им, ни себе.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Старший дошкольный возраст (с 6 до 7 лет)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НАВЫКОВ ВЗАИМООТНОШЕНИЙ С ОКРУЖАЮЩИМИ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систему устойчивых отношений к окружающему миру и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самому себе.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Упражнять детей в нравственных действиях, используя положительные примеры, побуждающие детей к хорошим поступкам.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доброжелательное отношение к окружающим, проявляющееся в любви, заботе, внимательности, сопереживании, деликатности. Развивать дружеское отношение к сверстникам, уважительное отношение к старшим.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искренность и правдивость.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мотивацию, значимое, заинтересованное отношение к школьному обучению.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ГЕНДЕРНЫХ И ГРАЖДАНСКИХ ЧУВСТВ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работу по половой дифференциации; воспитанию детей, обладающих всеми преимуществами, данными природой каждому из полов. Учить мальчиков и девочек уважать себя, ценить свою половую принадлежность.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чувство любви к родному городу, к России, привязанности к родной земле, преданность Отечеству, своему народу. Приобщение детей к славянской народной культуре. Воспитание на самобытной культуре русского народа.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9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ИГРОВОЙ И ТЕАТРАЛИЗОВАННОЙ ДЕЯТЕЛЬНОСТИ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Подвижные игры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самостоятельно организовывать подвижные игры и игры с элементами соревнования, устанавливать правила и следовать им, справедливо оценивать результаты.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навыки ориентировки в пространстве, координацию движений, подвижность, ловкость.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Настольно-печатные дидактические игры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игры в настольно-печатные игры, проявлять самостоятельность в организации игр, установлении правил, разрешении споров, оценке результатов.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концентрацию внимания, наблюдательность, память, интеллектуальное мышление.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Сюжетно-ролевая игра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организовывать сюжетно-ролевую игру,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устанавливать сознательно соблюдать установленные правила, творчески выполнять роли в ходе игры, организовывать взаимодействие с другими участниками игры, самостоятельно выбирать атрибуты, необходимые для проведения игры.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Театрализованные игры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духовный потенциал, мотивацию успешности, умение перевоплощаться, импровизировать в играх-драматизациях и театрализованных представлениях по русским народным сказкам.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СОВМЕСТНАЯ ТРУДОВАЯ ДЕЯТЕЛЬНОСТЬ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трудолюбие, готовность к преодолению трудностей, дисциплинированность, самостоятельность и инициативность, стремление выполнять поручения как можно лучше.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работать в коллективе.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 представления  о труде взрослых, профессиях, трудовых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действиях.</w:t>
      </w:r>
    </w:p>
    <w:p>
      <w:pPr>
        <w:spacing w:beforeAutospacing="0" w:after="0" w:afterAutospacing="0" w:line="275" w:lineRule="auto"/>
        <w:ind w:left="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бережное отношение к результатам чужого труда, отрицательное.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1280" w:right="28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ОСНОВ БЕЗОПАСНОСТИ В БЫТУ, СОЦИУМЕ, В ПРИРОДЕ. ФОРМИРОВАНИЕ ОСНОВ ЭКОЛОГИЧЕСКОГО СОЗНАНИЯ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Закреплять навыки безопасного повеления дома, в детском саду, на прогулочной площадке, на улице, в транспорте, в природной среде.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Закреплять правила поведения с незнакомыми людьми. Закрепить знание каждым ребенком домашнего адреса, телефона, имен, отчеств, фамилии родителей.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и закреплять знание правил дорожного движения.</w:t>
      </w:r>
    </w:p>
    <w:p>
      <w:pPr>
        <w:spacing w:beforeAutospacing="0" w:after="0" w:afterAutospacing="0" w:line="275" w:lineRule="auto"/>
        <w:ind w:left="703"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навыки безопасного обращения с бытовыми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электроприборами. Расширять представления о способах безопасного взаимодействия с растениями и животными.</w:t>
      </w:r>
    </w:p>
    <w:p>
      <w:pPr>
        <w:spacing w:beforeAutospacing="0" w:after="0" w:afterAutospacing="0" w:line="275" w:lineRule="auto"/>
        <w:rPr>
          <w:rFonts w:ascii="Times New Roman" w:hAnsi="Times New Roman"/>
          <w:b/>
          <w:sz w:val="32"/>
        </w:rPr>
      </w:pPr>
    </w:p>
    <w:p>
      <w:pPr>
        <w:spacing w:beforeAutospacing="0" w:after="0" w:afterAutospacing="0" w:line="275" w:lineRule="auto"/>
        <w:ind w:left="3" w:firstLine="720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2.2. Познавательное развитие.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образовательной области "Познавательное развитие" основными задачами образовательной деятельности с детьми являются создание условий для:</w:t>
      </w:r>
    </w:p>
    <w:p>
      <w:pPr>
        <w:pStyle w:val="11"/>
        <w:numPr>
          <w:ilvl w:val="0"/>
          <w:numId w:val="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интересов обучающихся, любознательности и познавательной мотивации;</w:t>
      </w:r>
    </w:p>
    <w:p>
      <w:pPr>
        <w:pStyle w:val="11"/>
        <w:numPr>
          <w:ilvl w:val="0"/>
          <w:numId w:val="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формирования познавательных действий, становления сознания;</w:t>
      </w:r>
    </w:p>
    <w:p>
      <w:pPr>
        <w:pStyle w:val="11"/>
        <w:numPr>
          <w:ilvl w:val="0"/>
          <w:numId w:val="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воображения и творческой активности;</w:t>
      </w:r>
    </w:p>
    <w:p>
      <w:pPr>
        <w:pStyle w:val="11"/>
        <w:numPr>
          <w:ilvl w:val="0"/>
          <w:numId w:val="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формирования первичных представлений о себе, других людях, объектах окружающего мира, о свойствах и отношениях объектов окружающего мира (форме, цвете, размере, материале, звучании, ритме, темпе, количестве, числе, части и целом, пространстве и времени, движении и покое, причинах и следствиях);</w:t>
      </w:r>
    </w:p>
    <w:p>
      <w:pPr>
        <w:pStyle w:val="11"/>
        <w:numPr>
          <w:ilvl w:val="0"/>
          <w:numId w:val="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формирования первичных представлений о малой родине и Отечестве, представлений о социокультурных ценностях нашего народа, об отечественных традициях и праздниках, о планете Земля как общем доме людей, об особенностях ее природы, многообразии стран и народов мира;</w:t>
      </w:r>
    </w:p>
    <w:p>
      <w:pPr>
        <w:pStyle w:val="11"/>
        <w:numPr>
          <w:ilvl w:val="0"/>
          <w:numId w:val="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представлений о виртуальной среде, о возможностях и рисках интернета.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</w:p>
    <w:p>
      <w:pPr>
        <w:pStyle w:val="10"/>
        <w:spacing w:beforeAutospacing="0" w:after="0" w:afterAutospacing="0"/>
        <w:ind w:firstLine="720"/>
        <w:jc w:val="center"/>
        <w:rPr>
          <w:i w:val="0"/>
          <w:color w:val="auto"/>
          <w:sz w:val="28"/>
          <w:u w:val="none"/>
        </w:rPr>
      </w:pPr>
      <w:r>
        <w:rPr>
          <w:b/>
          <w:i w:val="0"/>
          <w:color w:val="auto"/>
          <w:sz w:val="28"/>
          <w:u w:val="none"/>
        </w:rPr>
        <w:t>2.2.1. Основное содержание образовательной деятельности с детьми младшего дошкольного возраста: (ФАОП ДО для ТНР п. 32.2.1.стр. 31-32)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i w:val="0"/>
          <w:sz w:val="28"/>
          <w:u w:val="none"/>
        </w:rPr>
      </w:pPr>
      <w:r>
        <w:rPr>
          <w:rFonts w:ascii="Times New Roman" w:hAnsi="Times New Roman"/>
          <w:b/>
          <w:i w:val="0"/>
          <w:sz w:val="28"/>
          <w:u w:val="none"/>
        </w:rPr>
        <w:t>2.2.2. Основное содержание образовательной деятельности с детьми среднего дошкольного возраста:</w:t>
      </w:r>
      <w:r>
        <w:rPr>
          <w:rFonts w:ascii="Times New Roman" w:hAnsi="Times New Roman"/>
          <w:b/>
          <w:sz w:val="28"/>
        </w:rPr>
        <w:t>(ФАОП ДО для ТНР п. 32.2.2.стр. 32-33)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СЕНСОРНОЕ РАЗВИТИЕ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Обогащать чувственный опыт за счет освоения разных способов обследования предметов. Совершенствовать все виды восприятия и сенсорную интеграцию (осязание, зрение, слух, вкус, обоняние)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Осуществлять освоение сенсорных эталонов (цвета, формы, размера) на основе развития образной категоризации.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Обеспечить успешное овладение рациональными приемами осязательного обследования предметов.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слуховое восприятие в упражнениях на узнавание и различение голосов природы, бытовых шумов, контрастного звучания нескольких игрушек или предметов-заместителей.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зрительное восприятие в упражнениях на узнавание и различение больших и маленьких предметов; предметов разных форм; предметов, окрашенных в разные цвета.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Осуществить переход от полимодального тактильно-кинестетически-зрительного к мономодальному зрительному восприятию.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ПСИХИЧЕСКИХ ФУНКЦИЙ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слуховое внимание при восприятии тихих и громких, высоких и низких звуков.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зрительное внимание и память в работе с парными и разрезными картинками, кубиками и пазлами.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мышление в упражнениях на группировку и</w:t>
      </w:r>
    </w:p>
    <w:p>
      <w:pPr>
        <w:spacing w:beforeAutospacing="0" w:after="0" w:afterAutospacing="0" w:line="275" w:lineRule="auto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>классификацию предметов</w:t>
      </w:r>
      <w:r>
        <w:rPr>
          <w:rFonts w:ascii="Times New Roman" w:hAnsi="Times New Roman"/>
          <w:i/>
          <w:sz w:val="28"/>
        </w:rPr>
        <w:t>.</w:t>
      </w:r>
    </w:p>
    <w:p>
      <w:pPr>
        <w:spacing w:beforeAutospacing="0" w:after="0" w:afterAutospacing="0" w:line="275" w:lineRule="auto"/>
        <w:rPr>
          <w:rFonts w:ascii="Times New Roman" w:hAnsi="Times New Roman"/>
          <w:i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ЦЕЛОСТНОЙ КАРТИНЫ МИРА.</w:t>
      </w: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ПОЗНАВАТЕЛЬНО-ИССЛЕДОВАТЕЛЬСКАЯ ДЕЯТЕЛЬНОСТЬ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ориентироваться в групповом помещении, помещении детского сада, на участке.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представление о мире предметов, необходимых человеку, их назначении; частях, из которых они состоят; материалах, из которых они сделаны. Воспитывать бережное отношение к вещам.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представления о смене времен года, их очередности. Научить узнавать и различать времена года по существенным признакам сезона. Формировать представления о многообразии природных явлений, о сезонных изменениях в природе.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представления о том, что растения — это живые существа. Знакомить с жизнью растений, с первыми весенними цветами, полевыми и луговыми цветами.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узнавать деревья по листьям, плодам, семенам, характерным особенностям стволов.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об овощах, фруктах, грибах, ягодах, местах их произрастания, цвете, форме, размере; о блюдах, которые можно из них приготовить.</w:t>
      </w:r>
    </w:p>
    <w:p>
      <w:pPr>
        <w:spacing w:beforeAutospacing="0" w:after="0" w:afterAutospacing="0" w:line="275" w:lineRule="auto"/>
        <w:ind w:left="700"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представления о комнатных растениях и уходе за ними. Конкретизировать представления о диких и домашних животных, об</w:t>
      </w:r>
    </w:p>
    <w:p>
      <w:pPr>
        <w:spacing w:beforeAutospacing="0" w:after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особенностях их внешнего вида и образе жизни, о труде людей по уходу за домашними животными.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представления о разнообразии птиц, характерных особенностях их внешнего вида, образе жизни.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представления об аквариумных рыбках, их внешнем виде, образе жизни, уходе за ними. Привлекать детей к уходу за аквариумными рыбками.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представления о насекомых, их особенностях, образе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жизни.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любовь и бережное отношение к природе.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МАТЕМАТИЧЕСКИХ ПРЕДСТАВЛЕНИЙ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навыки счета в пределах пяти с участием слухового,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зрительного и двигательного анализаторов. Обучать отсчитыванию предметов из большего количества. Ввести в активный словарь количественные и порядковые числительные (в пределах пяти). Учить отвечать на вопросы: Сколько всего? Который по счету?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Обучать сравнивать две группы предметов и уравнивать две неравных группы двумя способами: добавляя к меньшей группе недостающий предмет или убирая из большей группы лишний предмет. Совершенствовать умение сравнивать численности множеств в условиях, когда предметы в группах расположены на разном расстоянии друг от друга, отличаются по размерам.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Обучать сравнивать предметы по длине, ширине, высоте (путем наложения и приложения). Формировать навык сравнения предметов сразу по двум признакам. Формировать умение сравнивать до пяти предметов разной длины, высоты, раскладывая их в возрастающем и убывающем порядке.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узнавать, различать и называть геометрические формы, соотносить формы предметов с геометрическими фигурами. Обучать группировке геометрических фигур по цвету, форме, размеру.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ориентировки в пространстве и на плоскости.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Обучать различению контрастных и смежных частей суток, определению их последовательности.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представления о смене времен года и их очередности.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 xml:space="preserve">2.2.3. Основное содержание образовательной деятельности с детьми старшего дошкольного возраста: </w:t>
      </w:r>
      <w:r>
        <w:rPr>
          <w:rFonts w:ascii="Times New Roman" w:hAnsi="Times New Roman"/>
          <w:b/>
          <w:sz w:val="28"/>
        </w:rPr>
        <w:t>(ФАОП ДО для ТНР п. 32.2.3.стр. 33-34)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sz w:val="28"/>
          <w:u w:val="single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Старший дошкольный возраст (с 5 до 6 лет)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СЕНСОРНОЕ РАЗВИТИЕ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обследовать предметы разными способами. Развивать все виды восприятия. Совершенствовать сенсорную интеграцию.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глазомер в специальных упражнениях и играх.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воспринимать предметы, их свойства; сравнивать предметы; подбирать группу предметов по заданному признаку.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цветовосприятие и цветоразличение, умение различать цвета по насыщенности; учить называть оттенки цветов. Сформировать представление о расположении цветов в радуге.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знакомить с геометрическими формами и фигурами; учить использовать в качестве эталонов при сравнении предметов плоскостные и объемные фигуры.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ПСИХИЧЕСКИХ ФУНКЦИЙ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слуховое внимание и память при восприятии неречевых звуков. Учить различать звучание нескольких игрушек или детских музыкальных инструментов, предметов-заместителей; громкие и тихие, высокие и низкие звуки.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зрительное внимание и память в работе с разрезными картинками (4—8 частей, все виды разрезов) и пазлами по всем изучаемым лексическим темам.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развивать мышление в упражнениях на группировку и классификацию предметов по одному или нескольким признакам (цвету, форме, размеру, материалу).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воображение и на этой основе формировать творческие способности.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ЦЕЛОСТНОЙ КАРТИНЫ МИРА.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ПОЗНАВАТЕЛЬНО-ИССЛЕДОВАТЕЛЬСКАЯ ДЕЯТЕЛЬНОСТЬ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о родной стране как многонациональном государстве, государственных праздниках, родном городе и его достопримечательностях.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представление о Российской армии и профессиях военных, о почетной обязанности защищать Родину.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ориентироваться в детском саду и на участке детского сада. Закрепить и расширить представления о профессиях работников детского сада.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представление о родословной своей семьи. Привлекать к подготовке семейных праздников. Приобщать к участию в совместных с родителями занятиях, вечерах досуга, праздниках.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о предметах ближайшего окружения, их назначении, деталях и частях, из которых они состоят; материалах, из которых они сделаны. Учить самостоятельно характеризовать свойства и качества предметов, определять цвет, величину, форму.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о профессиях, трудовых действиях взрослых. Формировать представления об инструментах, орудиях труда, нужных представителям разных профессий; о бытовой технике.</w:t>
      </w:r>
    </w:p>
    <w:p>
      <w:pPr>
        <w:spacing w:beforeAutospacing="0" w:after="0" w:afterAutospacing="0" w:line="275" w:lineRule="auto"/>
        <w:ind w:left="700"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сравнивать и классифицировать предметы по разным</w:t>
      </w:r>
    </w:p>
    <w:p>
      <w:pPr>
        <w:spacing w:beforeAutospacing="0" w:after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признакам. Формировать первичные экологические знания. Учить детей наблюдать сезонные изменения в природе и устанавливать причинно-следственные связи между природными явлениями. Углублять представления о растениях и животных. Расширять представления об обитателях уголка природы и уходе за ними. Воспитывать ответственность за них.</w:t>
      </w:r>
    </w:p>
    <w:p>
      <w:pPr>
        <w:spacing w:beforeAutospacing="0" w:after="0" w:afterAutospacing="0" w:line="275" w:lineRule="auto"/>
        <w:ind w:left="70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Систематизировать знания о временах года и частях суток.</w:t>
      </w:r>
    </w:p>
    <w:p>
      <w:pPr>
        <w:spacing w:beforeAutospacing="0" w:after="0" w:afterAutospacing="0" w:line="275" w:lineRule="auto"/>
        <w:ind w:left="70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первичные представления о космосе, звездах, планетах.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МАТЕМАТИЧЕСКИХ ПРЕДСТАВЛЕНИЙ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Формировать навыки количественного и порядкового счета в пределах 10 с участием слухового, зрительного и двигательного анализаторов. Закрепить в речи количественные и порядковые числительные, ответы на вопросы </w:t>
      </w:r>
      <w:r>
        <w:rPr>
          <w:rFonts w:ascii="Times New Roman" w:hAnsi="Times New Roman"/>
          <w:i/>
          <w:sz w:val="28"/>
        </w:rPr>
        <w:t>Сколько всего? Который по счету?</w:t>
      </w:r>
      <w:r>
        <w:rPr>
          <w:rFonts w:ascii="Times New Roman" w:hAnsi="Times New Roman"/>
          <w:sz w:val="28"/>
        </w:rPr>
        <w:t xml:space="preserve"> Совершенствовать навык отсчитывания предметов из большего</w:t>
      </w:r>
      <w:r>
        <w:rPr>
          <w:rFonts w:ascii="Times New Roman" w:hAnsi="Times New Roman"/>
          <w:i/>
          <w:sz w:val="28"/>
        </w:rPr>
        <w:t xml:space="preserve"> </w:t>
      </w:r>
      <w:r>
        <w:rPr>
          <w:rFonts w:ascii="Times New Roman" w:hAnsi="Times New Roman"/>
          <w:sz w:val="28"/>
        </w:rPr>
        <w:t>количества в пределах 10.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сравнивать рядом стоящие числа (со зрительной опорой). Совершенствовать навык сравнения групп множеств и их уравнивания разными способами.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Познакомить с составом числа из единиц в пределах 5.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представление о том, что предмет можно делить на равные части, что целое больше части. Учить называть части, сравнивать целое и часть.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представление о том, что результат счета не зависит от расположения предметов и направления счета.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Формировать навык сравнения двух предметов по величине (высоте, ширине, длине) с помощью условной меры; определять величину предмета на глаз, пользоваться сравнительными прилагательными </w:t>
      </w:r>
      <w:r>
        <w:rPr>
          <w:rFonts w:ascii="Times New Roman" w:hAnsi="Times New Roman"/>
          <w:i/>
          <w:sz w:val="28"/>
        </w:rPr>
        <w:t>(выше, ниже, шире, уже, длиннее, короче).</w:t>
      </w:r>
      <w:r>
        <w:rPr>
          <w:rFonts w:ascii="Times New Roman" w:hAnsi="Times New Roman"/>
          <w:sz w:val="28"/>
        </w:rPr>
        <w:t xml:space="preserve"> Совершенствовать навык раскладывания предметов в возрастающем и убывающем порядке в пределах 10.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измерять объем условными мерками.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Совершенствовать умение узнавать и различать плоские и объемные геометрические фигуры </w:t>
      </w:r>
      <w:r>
        <w:rPr>
          <w:rFonts w:ascii="Times New Roman" w:hAnsi="Times New Roman"/>
          <w:i/>
          <w:sz w:val="28"/>
        </w:rPr>
        <w:t>(круг, овал, квадрат, прямоугольник, треугольник, шар, куб, цилиндр)</w:t>
      </w:r>
      <w:r>
        <w:rPr>
          <w:rFonts w:ascii="Times New Roman" w:hAnsi="Times New Roman"/>
          <w:sz w:val="28"/>
        </w:rPr>
        <w:t>, узнавать их форму в предметах ближайшего окружения.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представление о четырехугольнике; о квадрате и прямоугольнике как его разновидностях.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ориентировки в пространстве и на плоскости. Формировать навыки ориентировки по простейшей схеме, плану. Учить понимать и обозначать в речи положение одного предмета по отношению к другому.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Закрепить представления о смене</w:t>
      </w:r>
      <w:r>
        <w:rPr>
          <w:rFonts w:ascii="Times New Roman" w:hAnsi="Times New Roman"/>
          <w:sz w:val="24"/>
        </w:rPr>
        <w:t xml:space="preserve"> времен года и их очередности, о смене частей суток и их очередности. Сформировать представление о таком временном отрезке, как неделя, об очередности дней недели.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Старший дошкольный возраст (с 6 до 7 лет)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СЕНСОРНОЕ РАЗВИТИЕ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органы чувств (слух, зрение, обоняние, осязание, вкус). Совершенстваьсенсорную интеграцию. Совершенствовать умение воспринимать предметы и явления окружающей действительности посредством всех органов чувств, выделять в процессе восприятия свойства и качества, существенные детали и на этой основе сравнивать предметы.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знание основных цветов и оттенков, обогатить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представления о них.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ПСИХИЧЕСКИХ ФУНКЦИЙ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развивать все виды восприятия, учить воспринимать и учитывать при сравнении предметов признаки, воспринимаемые всеми органами чувств.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Совершенствовать, характер и содержание способов обследования предметов, способность обобщать.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все виды внимания, память, стимулировать развитие творческого воображения, исключать стереотипность мышления.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ЦЕЛОСТНОЙ КАРТИНЫ МИРА.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ПОЗНАВАТЕЛЬНО-ИССЛЕДОВАТЕЛЬСКАЯ ДЕЯТЕЛЬНОСТЬ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Расширить и обобщить представления об окружающем предметном мире, о свойствах и качествах материалов, из которых сделаны предметы; о процессе производства предметов. Воспитывать уважение к людям труда и результатам их деятельности.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Обобщить знания о членах семьи, профессиях родителей, бабушек и дедушек. Сформировать умение называть свое имя и отчество, имена и отчества родителей, бабушек и дедушек; свою дату рождения, домашний адрес и телефон.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Расширить и обобщить представления о школе, об учебе. Сформировать интерес к учебе, желания учиться в школе.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Расширить представления о бытовой технике; о технических приспособлениях, орудиях труда и инструментах, используемых представителями разных профессий.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Углубить представления о транспорте, видах транспорта, труде людей на транспорте.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Углубить знание основ безопасности жизнедеятельности. Закрепить знание правил техники безопасности, правил дорожного движения и навык соблюдения правил поведения на улице.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Познакомить с адресом детского сада, научить находить детский сад и свой дом на плане (схеме) микрорайона. Закрепить навыки ориентировки в помещении детского сада и на участке. Научить пользоваться планом детского сада и участка.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представление о школе и школьной жизни. Вызвать стремление учиться в школе.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Расширить, углубить и систематизировать представления о родном городе и его достопримечательностях. Вызвать чувство гордости за свой родной город.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представление о Москве, как столице России; о Российской Федерации, как о Родине, многонациональном государстве. Приобщать к истокам народной культуры. Воспитывать чувство любви к Родине и интерес к событиям, происходящим в ней. Расширить представления о государственных праздниках. Учить находить Россию на глобусе и карте.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Углубить и систематизировать элементарные знания о космосе, звездах, планетах, освоении космоса людьми, полетах наших соотечественников в космос.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Углублять знания о Российской армии, защитниках Родины. Воспитывать уважение к ним.</w:t>
      </w:r>
    </w:p>
    <w:p>
      <w:pPr>
        <w:spacing w:beforeAutospacing="0" w:after="0" w:afterAutospacing="0" w:line="275" w:lineRule="auto"/>
        <w:ind w:left="7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Систематизировать знания о смене времен года, сезонных изменениях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природе; жизнедеятельности растений и животных. Воспитывать любовь и бережное отношение ко всему живому. Познакомить с растениями и животными, занесенными в Красную книгу. Закладывать основы экологических знаний, экологической культуры, экологического поведения.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МАТЕМАТИЧЕСКИХ ПРЕДСТАВЛЕНИЙ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Количество и счет.</w:t>
      </w:r>
      <w:r>
        <w:rPr>
          <w:rFonts w:ascii="Times New Roman" w:hAnsi="Times New Roman"/>
          <w:sz w:val="28"/>
        </w:rPr>
        <w:t xml:space="preserve"> Уточнить и расширить представления о количественных отношениях в натуральном ряду чисел в пределах 10. Совершенствовать навыки количественного и порядкового счета в прямом и обратном порядке. Упражнять в счете предметов в разных направлениях. Познакомить с цифрами от 0 до 9. Ввести в речь термин </w:t>
      </w:r>
      <w:r>
        <w:rPr>
          <w:rFonts w:ascii="Times New Roman" w:hAnsi="Times New Roman"/>
          <w:i/>
          <w:sz w:val="28"/>
        </w:rPr>
        <w:t>соседние числа</w:t>
      </w:r>
      <w:r>
        <w:rPr>
          <w:rFonts w:ascii="Times New Roman" w:hAnsi="Times New Roman"/>
          <w:sz w:val="28"/>
        </w:rPr>
        <w:t>. Закрепить навык называния последующего и предыдущего чисел. Научить увеличивать и уменьшать каждое число на 1. Сформировать умение раскладывать число на два меньших. Упражнять в решении и придумывании задач, головоломок. При решении задач учить пользоваться математическими знаками: «+», «– », «=».</w:t>
      </w:r>
    </w:p>
    <w:p>
      <w:pPr>
        <w:spacing w:beforeAutospacing="0" w:after="0" w:afterAutospacing="0" w:line="275" w:lineRule="auto"/>
        <w:ind w:left="700"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Познакомить с монетами достоинством 1, 5, 10, 50 копеек, 1 рубль, 5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sz w:val="28"/>
        </w:rPr>
        <w:t>рублей.</w:t>
      </w:r>
      <w:r>
        <w:rPr>
          <w:rFonts w:ascii="Times New Roman" w:hAnsi="Times New Roman"/>
          <w:b/>
          <w:i/>
          <w:sz w:val="28"/>
        </w:rPr>
        <w:t xml:space="preserve"> 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Величина.</w:t>
      </w:r>
      <w:r>
        <w:rPr>
          <w:rFonts w:ascii="Times New Roman" w:hAnsi="Times New Roman"/>
          <w:sz w:val="28"/>
        </w:rPr>
        <w:t xml:space="preserve"> Упражнять в измерениях с помощью условной меры и сравнении предметов по длине, ширине, высоте, толщине, в классификации и объединении их в множество по трем </w:t>
      </w:r>
      <w:r>
        <w:rPr>
          <w:rFonts w:ascii="Times New Roman" w:hAnsi="Times New Roman"/>
          <w:i/>
          <w:sz w:val="28"/>
        </w:rPr>
        <w:t>—</w:t>
      </w:r>
      <w:r>
        <w:rPr>
          <w:rFonts w:ascii="Times New Roman" w:hAnsi="Times New Roman"/>
          <w:sz w:val="28"/>
        </w:rPr>
        <w:t xml:space="preserve"> четырем признакам.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 измерения объема жидких и сыпучих тел с помощью условной меры. Развивать глазомер.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 деления целого на 2, 4, 8 равных частей, правильно называть части целого; понимать, что часть меньше целого, а целое больше части.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Форма.</w:t>
      </w:r>
      <w:r>
        <w:rPr>
          <w:rFonts w:ascii="Times New Roman" w:hAnsi="Times New Roman"/>
          <w:sz w:val="28"/>
        </w:rPr>
        <w:t xml:space="preserve"> Cовершенствовать навыки распознавания и преобразования геометрических фигур, воссоздания их по представлению, описанию. Закрепить в речи названия геометрических фигур: </w:t>
      </w:r>
      <w:r>
        <w:rPr>
          <w:rFonts w:ascii="Times New Roman" w:hAnsi="Times New Roman"/>
          <w:i/>
          <w:sz w:val="28"/>
        </w:rPr>
        <w:t>квадрат, прямоугольник, треугольник, круг, овал;</w:t>
      </w:r>
      <w:r>
        <w:rPr>
          <w:rFonts w:ascii="Times New Roman" w:hAnsi="Times New Roman"/>
          <w:sz w:val="28"/>
        </w:rPr>
        <w:t xml:space="preserve"> названия объемных геометрических форм: </w:t>
      </w:r>
      <w:r>
        <w:rPr>
          <w:rFonts w:ascii="Times New Roman" w:hAnsi="Times New Roman"/>
          <w:i/>
          <w:sz w:val="28"/>
        </w:rPr>
        <w:t>куб, шар, цилиндр.</w:t>
      </w:r>
      <w:r>
        <w:rPr>
          <w:rFonts w:ascii="Times New Roman" w:hAnsi="Times New Roman"/>
          <w:sz w:val="28"/>
        </w:rPr>
        <w:t xml:space="preserve"> Сформировать представление о многоугольнике. Научить делить квадрат и круг на равные части.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b/>
          <w:i/>
          <w:sz w:val="28"/>
        </w:rPr>
        <w:t>Ориентировка в пространстве.</w:t>
      </w:r>
      <w:r>
        <w:rPr>
          <w:rFonts w:ascii="Times New Roman" w:hAnsi="Times New Roman"/>
          <w:sz w:val="28"/>
        </w:rPr>
        <w:t xml:space="preserve"> Совершенствовать навыки ориентировки на плоскости и в пространстве. Учить активно использовать слова: </w:t>
      </w:r>
      <w:r>
        <w:rPr>
          <w:rFonts w:ascii="Times New Roman" w:hAnsi="Times New Roman"/>
          <w:i/>
          <w:sz w:val="28"/>
        </w:rPr>
        <w:t>вверху, внизу, слева, справа, выше, ниже, левее, правее.</w:t>
      </w:r>
    </w:p>
    <w:p>
      <w:pPr>
        <w:spacing w:beforeAutospacing="0" w:after="0" w:afterAutospacing="0" w:line="275" w:lineRule="auto"/>
        <w:ind w:left="700"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умение создавать простейшие чертежи, планы, схемы.</w:t>
      </w:r>
      <w:r>
        <w:rPr>
          <w:rFonts w:ascii="Times New Roman" w:hAnsi="Times New Roman"/>
          <w:b/>
          <w:i/>
          <w:sz w:val="28"/>
        </w:rPr>
        <w:t xml:space="preserve"> Ориентировка во времени.</w:t>
      </w:r>
      <w:r>
        <w:rPr>
          <w:rFonts w:ascii="Times New Roman" w:hAnsi="Times New Roman"/>
          <w:sz w:val="28"/>
        </w:rPr>
        <w:t xml:space="preserve"> Уточнить и расширить представления о</w:t>
      </w:r>
    </w:p>
    <w:p>
      <w:pPr>
        <w:spacing w:beforeAutospacing="0" w:after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временных отношениях. Ввести в активный словарь слова: </w:t>
      </w:r>
      <w:r>
        <w:rPr>
          <w:rFonts w:ascii="Times New Roman" w:hAnsi="Times New Roman"/>
          <w:i/>
          <w:sz w:val="28"/>
        </w:rPr>
        <w:t>месяц, неделя.</w:t>
      </w:r>
      <w:r>
        <w:rPr>
          <w:rFonts w:ascii="Times New Roman" w:hAnsi="Times New Roman"/>
          <w:sz w:val="28"/>
        </w:rPr>
        <w:t xml:space="preserve"> Совершенствовать умение называть дни недели и месяцы года. Закрепить представления об отношениях во времени (минута — час, неделя — месяц, месяц </w:t>
      </w:r>
      <w:r>
        <w:rPr>
          <w:rFonts w:ascii="Times New Roman" w:hAnsi="Times New Roman"/>
          <w:i/>
          <w:sz w:val="28"/>
        </w:rPr>
        <w:t>—</w:t>
      </w:r>
      <w:r>
        <w:rPr>
          <w:rFonts w:ascii="Times New Roman" w:hAnsi="Times New Roman"/>
          <w:sz w:val="28"/>
        </w:rPr>
        <w:t xml:space="preserve"> год). Учить определять время по часам. Развивать чувство времени Сформировать умение устанавливать возрастные различия между людьми.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20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2.3. Речевое развитие</w:t>
      </w:r>
    </w:p>
    <w:p>
      <w:pPr>
        <w:spacing w:beforeAutospacing="0" w:after="0" w:afterAutospacing="0" w:line="275" w:lineRule="auto"/>
        <w:ind w:left="3" w:firstLine="720"/>
        <w:jc w:val="center"/>
        <w:rPr>
          <w:rFonts w:ascii="Times New Roman" w:hAnsi="Times New Roman"/>
          <w:b/>
          <w:sz w:val="32"/>
        </w:rPr>
      </w:pP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образовательной области "Речевое развитие" основными задачами образовательной деятельности с детьми является создание условий для: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овладения речью как средством общения и культуры;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обогащения активного словаря;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связной, грамматически правильной диалогической и монологической речи;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речевого творчества;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звуковой и интонационной культуры речи, фонематического слуха;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знакомства с книжной культурой, детской литературой;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понимания на слух текстов различных жанров детской литературы; формирование звуковой аналитико-синтетической активности как предпосылки обучения грамоте;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профилактики речевых нарушений и их системных последствий.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ФАОП ДО оставляет Организации право выбора способа речевого развития обучающихся, в том числе с учетом особенностей реализуемых основных образовательных программ и других особенностей реализуемой образовательной деятельности.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i/>
          <w:sz w:val="28"/>
        </w:rPr>
      </w:pPr>
    </w:p>
    <w:p>
      <w:pPr>
        <w:pStyle w:val="10"/>
        <w:spacing w:beforeAutospacing="0" w:after="0" w:afterAutospacing="0"/>
        <w:ind w:firstLine="720"/>
        <w:jc w:val="center"/>
        <w:rPr>
          <w:color w:val="FF0000"/>
          <w:sz w:val="28"/>
        </w:rPr>
      </w:pPr>
      <w:r>
        <w:rPr>
          <w:b/>
          <w:i w:val="0"/>
          <w:color w:val="auto"/>
          <w:sz w:val="28"/>
        </w:rPr>
        <w:t xml:space="preserve">2.3.1. Основное содержание образовательной деятельности с детьми младшего дошкольного возраста </w:t>
      </w:r>
      <w:r>
        <w:rPr>
          <w:rFonts w:ascii="Times New Roman" w:hAnsi="Times New Roman"/>
          <w:b/>
          <w:i w:val="0"/>
          <w:sz w:val="28"/>
        </w:rPr>
        <w:t>(ФАОП ДО для ТНР п. 32.3.2.стр. 34-36)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  <w:u w:val="single"/>
        </w:rPr>
        <w:t xml:space="preserve">2.3.2. Основное содержание образовательной деятельности «Речевое развитие» с детьми среднего дошкольного возраста: </w:t>
      </w:r>
      <w:r>
        <w:rPr>
          <w:rFonts w:ascii="Times New Roman" w:hAnsi="Times New Roman"/>
          <w:b/>
          <w:sz w:val="28"/>
        </w:rPr>
        <w:t>(ФАОП ДО для ТНР п. 32.3.3.стр. 36)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СЛОВАРЯ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Работать над накоплением пассивного словарного запаса и активизацией в речи существительных, глаголов, прилагательных по всем изучаемым лексическим темам на основе ознакомления с окружающим, расширения представлений о предметах ближайшего окружения, явлениях общественной жизни и природы.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понимать обобщающее значение слов и формировать обобщающие понятия.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словарь за счет активного усвоения и использования в экспрессивной речи личных местоименных форм, притяжательных местоимений, притяжательных прилагательных, определительных местоимений, наречий, количественных и порядковых числительных.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понимание простых предлогов.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понятие слово и умение оперировать им.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ГРАММАТИЧЕСКОГО СТРОЯ РЕЧИ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различать и употреблять существительные мужского, женского и среднего рода в единственном и множественном числе в именительном падеже. Формировать умение понимать вопросы косвенных падежей и употреблять существительные мужского, женского и среднего рода в косвенных падежах сначала в беспредложных конструкциях, затем в предложных конструкциях с простыми предлогами.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образовывать и использовать в речи существительные с уменьшительно-ласкательными суффиксами.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образовывать и использовать в речи глаголы в повелительном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наклонении, инфинитиве, в настоящем и прошедшем времени в изъявительном наклонении.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различать и употреблять противоположные по значению названия действий и признаков.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Обучать согласованию притяжательных местоимений и имен прилагательных с существительными мужского, женского и среднего рода.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согласовывать числительные с существительными мужского и женского рода.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составлять предложения из нескольких слов по вопросам, по картинке и по демонстрации действия, дополнять предложения недостающими словами.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Обучать распространению простых предложений однородными подлежащими и сказуемыми.</w:t>
      </w:r>
    </w:p>
    <w:p>
      <w:pPr>
        <w:spacing w:beforeAutospacing="0" w:after="0" w:afterAutospacing="0" w:line="275" w:lineRule="auto"/>
        <w:ind w:firstLine="562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ФОНЕТИКО-ФОНЕМАТИЧЕСКОЙ СИСТЕМЫ ЯЗЫКА И НАВЫКОВ ЯЗЫКОВОГО АНАЛИЗА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Развитие просодической стороны речи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правильное речевое дыхание и длительный ротовой выдох.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 мягкого голосоведения.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правильный умеренный темп речи (по подражанию логопеду). Развивать ритмичность и интонационную выразительность речи, модуляцию голоса.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Коррекция произносительной стороны речи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Уточнить произношение гласных звуков и согласных раннего онтогенеза в свободной речевой деятельности.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Активизировать движения речевого аппарата, готовить его к формированию звуков всех групп.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правильные уклады свистящих и шипящих звуков, автоматизировать поставленные звуки в игровой и свободной речевой деятельности.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Работа над слоговой структурой слова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различать на слух длинные и короткие слова.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запоминать и воспроизводить цепочки слогов со сменой ударения и интонации; цепочки слогов с разными согласными и одинаковыми гласными; цепочки слогов со стечением согласных.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Научить правильно передавать ритмический рисунок двухсложных и трехсложных слов, состоящих из открытых слогов; односложных слов; двухсложных слов со стечением согласных с простым звуковым наполнением со зрительной опорой.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Сформировать понятие </w:t>
      </w:r>
      <w:r>
        <w:rPr>
          <w:rFonts w:ascii="Times New Roman" w:hAnsi="Times New Roman"/>
          <w:i/>
          <w:sz w:val="28"/>
        </w:rPr>
        <w:t>слог (часть слова)</w:t>
      </w:r>
      <w:r>
        <w:rPr>
          <w:rFonts w:ascii="Times New Roman" w:hAnsi="Times New Roman"/>
          <w:sz w:val="28"/>
        </w:rPr>
        <w:t xml:space="preserve"> и умение оперировать этим</w:t>
      </w:r>
    </w:p>
    <w:p>
      <w:pPr>
        <w:spacing w:beforeAutospacing="0" w:after="0" w:afterAutospacing="0" w:line="275" w:lineRule="auto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>понятием</w:t>
      </w:r>
      <w:r>
        <w:rPr>
          <w:rFonts w:ascii="Times New Roman" w:hAnsi="Times New Roman"/>
          <w:i/>
          <w:sz w:val="28"/>
        </w:rPr>
        <w:t>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Совершенствование фонематического восприятия, навыков звукового анализа и синтеза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умение различать гласные и согласные звуки.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Научить выделять из ряда звуков гласные звуки.</w:t>
      </w:r>
    </w:p>
    <w:p>
      <w:pPr>
        <w:spacing w:beforeAutospacing="0" w:after="0" w:afterAutospacing="0" w:line="275" w:lineRule="auto"/>
        <w:ind w:right="20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первоначальные навыки анализа и синтеза. Научить выполнять анализ и синтез слияний гласных звуков.</w:t>
      </w:r>
    </w:p>
    <w:p>
      <w:pPr>
        <w:spacing w:beforeAutospacing="0" w:after="0" w:afterAutospacing="0" w:line="275" w:lineRule="auto"/>
        <w:ind w:left="700" w:right="12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Научить выделять начальные ударные гласные [а], [у], [о],</w:t>
      </w:r>
    </w:p>
    <w:p>
      <w:pPr>
        <w:spacing w:beforeAutospacing="0" w:after="0" w:afterAutospacing="0" w:line="275" w:lineRule="auto"/>
        <w:ind w:right="124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[и], из слов, различать слова с начальными ударными гласными.</w:t>
      </w:r>
    </w:p>
    <w:p>
      <w:pPr>
        <w:spacing w:beforeAutospacing="0" w:after="0" w:afterAutospacing="0" w:line="275" w:lineRule="auto"/>
        <w:ind w:firstLine="708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 xml:space="preserve">Научить выделять согласные звуки [т], [п], [н], [м], [к] из ряда звуков, cлогов, слов, из конца и начала слов; дифференцировать звуки, отличающиеся по артикуляционным и акустическим признакам ([м]—[н], [п]—[т], [б]—[д], [к]—[т]) в ряду звуков, слогов, слов. Научить производить анализ и синтез сначала обратных, а потом и прямых слогов, и слов из трех звуков </w:t>
      </w:r>
      <w:r>
        <w:rPr>
          <w:rFonts w:ascii="Times New Roman" w:hAnsi="Times New Roman"/>
          <w:i/>
          <w:sz w:val="28"/>
        </w:rPr>
        <w:t>(ам, он, пу, та, кот, уха).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Научить подбирать слова с заданным звуком.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 xml:space="preserve">Сформировать понятия </w:t>
      </w:r>
      <w:r>
        <w:rPr>
          <w:rFonts w:ascii="Times New Roman" w:hAnsi="Times New Roman"/>
          <w:i/>
          <w:sz w:val="28"/>
        </w:rPr>
        <w:t>звук, гласный звук, согласный звук</w:t>
      </w:r>
      <w:r>
        <w:rPr>
          <w:rFonts w:ascii="Times New Roman" w:hAnsi="Times New Roman"/>
          <w:sz w:val="28"/>
        </w:rPr>
        <w:t xml:space="preserve"> и умение оперировать этими понятиями</w:t>
      </w:r>
      <w:r>
        <w:rPr>
          <w:rFonts w:ascii="Times New Roman" w:hAnsi="Times New Roman"/>
          <w:i/>
          <w:sz w:val="28"/>
        </w:rPr>
        <w:t>.</w:t>
      </w:r>
    </w:p>
    <w:p>
      <w:pPr>
        <w:spacing w:beforeAutospacing="0" w:after="0" w:afterAutospacing="0" w:line="275" w:lineRule="auto"/>
        <w:ind w:right="17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СВЯЗНОЙ РЕЧИ И НАВЫКОВ РЕЧЕВОГО ОБЩЕНИЯ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умение вслушиваться в обращенную речь, понимать ее содержание. Развивать реакцию на интонацию и мимику, соответствующую интонации. Работать над соблюдением единства и адекватности речи, мимики, пантомимики, жестов — выразительных речевых средств в игре и ролевом поведении.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«оречевлять» игровую ситуацию.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умение поддерживать беседу, задавать вопросы и отвечать на них, выслушивать друг друга до конца.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повторять за взрослым описательный рассказ из 2</w:t>
      </w:r>
      <w:r>
        <w:rPr>
          <w:rFonts w:ascii="Times New Roman" w:hAnsi="Times New Roman"/>
          <w:i/>
          <w:sz w:val="28"/>
        </w:rPr>
        <w:t>—</w:t>
      </w:r>
      <w:r>
        <w:rPr>
          <w:rFonts w:ascii="Times New Roman" w:hAnsi="Times New Roman"/>
          <w:sz w:val="28"/>
        </w:rPr>
        <w:t>3 простых предложений, а затем составлять короткий описательный рассказ по алгоритму или предложенному взрослым плану с помощью взрослого.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навыки пересказа. Обучать пересказывать хорошо знакомые сказки или небольшие тексты с помощью взрослого и со зрительной опорой.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  <w:u w:val="single"/>
        </w:rPr>
        <w:t>2.3.3. Основное содержание образовательной деятельности «Речевое развитие» с детьми старшего дошкольного возраста</w:t>
      </w:r>
      <w:r>
        <w:rPr>
          <w:rFonts w:ascii="Times New Roman" w:hAnsi="Times New Roman"/>
          <w:sz w:val="28"/>
          <w:u w:val="single"/>
        </w:rPr>
        <w:t xml:space="preserve">: </w:t>
      </w:r>
      <w:r>
        <w:rPr>
          <w:rFonts w:ascii="Times New Roman" w:hAnsi="Times New Roman"/>
          <w:b/>
          <w:sz w:val="28"/>
        </w:rPr>
        <w:t>(ФАОП ДО для ТНР п. 32.3.4.стр. 36-38)</w:t>
      </w:r>
    </w:p>
    <w:p>
      <w:pPr>
        <w:spacing w:beforeAutospacing="0" w:after="0" w:afterAutospacing="0" w:line="275" w:lineRule="auto"/>
        <w:ind w:left="3" w:firstLine="720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Старший дошкольный возраст (с 5 до 6 лет)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СЛОВАРЯ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Уточнить и расширить запас представлений на основе наблюдения и осмысления предметов и явлений окружающей действительности, создать достаточный запас словарных образов.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Обеспечить переход от накопленных представлений и пассивного речевого запаса к активному использованию речевых средств.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Расширить объем правильно произносимых существительных — названий предметов, объектов, их частей по всем изучаемым лексическим темам.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группировать предметы по признакам их соотнесенности и на этой основе развивать понимание обобщающего значения слов, формировать доступные родовые и видовые обобщающие понятия.</w:t>
      </w:r>
    </w:p>
    <w:p>
      <w:pPr>
        <w:spacing w:beforeAutospacing="0" w:after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Расширить глагольный словарь на основе работы по усвоению понимания действий, выраженных приставочными глаголами; работы по усвоению понимания действий, выраженных личными и возвратными глаголами.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Учить различать и выделять в словосочетаниях названия признаков предметов по их назначению и по вопросам </w:t>
      </w:r>
      <w:r>
        <w:rPr>
          <w:rFonts w:ascii="Times New Roman" w:hAnsi="Times New Roman"/>
          <w:i/>
          <w:sz w:val="28"/>
        </w:rPr>
        <w:t>какой? какая</w:t>
      </w:r>
      <w:r>
        <w:rPr>
          <w:rFonts w:ascii="Times New Roman" w:hAnsi="Times New Roman"/>
          <w:sz w:val="28"/>
        </w:rPr>
        <w:t xml:space="preserve">? </w:t>
      </w:r>
      <w:r>
        <w:rPr>
          <w:rFonts w:ascii="Times New Roman" w:hAnsi="Times New Roman"/>
          <w:i/>
          <w:sz w:val="28"/>
        </w:rPr>
        <w:t>какое?</w:t>
      </w:r>
      <w:r>
        <w:rPr>
          <w:rFonts w:ascii="Times New Roman" w:hAnsi="Times New Roman"/>
          <w:sz w:val="28"/>
        </w:rPr>
        <w:t>, обогащать активный словарь относительными прилагательными со значением соотнесенности с продуктами питания, растениями, материалами; притяжательными прилагательными, прилагательными с ласкательным значением.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сопоставлять предметы и явления и на этой основе обеспечить понимание и использование в речи слов-синонимов и слов-антонимов.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Расширить понимание значения простых предлогов и активизировать их использование в речи.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Обеспечить усвоение притяжательных местоимений, определительных местоимений, указательных наречий, количественных и порядковых числительных и их использование в экспрессивной речи.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Закрепить понятие </w:t>
      </w:r>
      <w:r>
        <w:rPr>
          <w:rFonts w:ascii="Times New Roman" w:hAnsi="Times New Roman"/>
          <w:i/>
          <w:sz w:val="28"/>
        </w:rPr>
        <w:t>слово</w:t>
      </w:r>
      <w:r>
        <w:rPr>
          <w:rFonts w:ascii="Times New Roman" w:hAnsi="Times New Roman"/>
          <w:sz w:val="28"/>
        </w:rPr>
        <w:t xml:space="preserve"> и умение оперировать им.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И СОВЕРШЕНСТВОВАНИЕ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ГРАММАТИЧЕСКОГО СТРОЯ РЕЧИ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Обеспечить дальнейшее усвоение и использование в экспрессивной речи некоторых форм словоизменения: окончаний имен существительных в единственном и множественном числе в именительном падеже, в косвенных падежах без предлога и с простыми предлогами; окончаний глаголов настоящего времени, глаголов мужского и женского рода в прошедшем времени.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Обеспечить практическое усвоение некоторых способов словообразования и на этой основе использование в экспрессивной речи существительных и прилагательных с уменьшительно-ласкательными суффиксами, существительных с суффиксами </w:t>
      </w:r>
      <w:r>
        <w:rPr>
          <w:rFonts w:ascii="Times New Roman" w:hAnsi="Times New Roman"/>
          <w:i/>
          <w:sz w:val="28"/>
        </w:rPr>
        <w:t>-онок,-енок, -ат,-ят</w:t>
      </w:r>
      <w:r>
        <w:rPr>
          <w:rFonts w:ascii="Times New Roman" w:hAnsi="Times New Roman"/>
          <w:sz w:val="28"/>
        </w:rPr>
        <w:t>, глаголов с различными приставками.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Научить образовывать и использовать в экспрессивной речи относительные и притяжательные прилагательные.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 согласования прилагательных и числительных с существительными в роде, числе, падеже.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составлять простые предложения по вопросам, по картинке и по демонстрации действия, распространять их однородными членами.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умение составлять простые предложения с противительными союзами, сложносочиненные и сложноподчиненные предложения.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Сформировать понятие </w:t>
      </w:r>
      <w:r>
        <w:rPr>
          <w:rFonts w:ascii="Times New Roman" w:hAnsi="Times New Roman"/>
          <w:i/>
          <w:sz w:val="28"/>
        </w:rPr>
        <w:t>предложение</w:t>
      </w:r>
      <w:r>
        <w:rPr>
          <w:rFonts w:ascii="Times New Roman" w:hAnsi="Times New Roman"/>
          <w:sz w:val="28"/>
        </w:rPr>
        <w:t xml:space="preserve"> и умение оперировать им, а также навык анализа простого двусоставного предложения из двух-трех слов (без предлога).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ФОНЕТИКО-ФОНЕМАТИЧЕСКОЙ СИСТЕМЫ ЯЗЫКА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 НАВЫКОВ ЯЗЫКОВОГО АНАЛИЗА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Развитие просодической стороны речи</w:t>
      </w:r>
    </w:p>
    <w:p>
      <w:pPr>
        <w:spacing w:beforeAutospacing="0" w:after="0" w:afterAutospacing="0" w:line="275" w:lineRule="auto"/>
        <w:ind w:firstLine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правильное речевое дыхание и длительный ротовой выдох.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навык мягкого голосоведения.</w:t>
      </w:r>
    </w:p>
    <w:p>
      <w:pPr>
        <w:spacing w:beforeAutospacing="0" w:after="0" w:afterAutospacing="0" w:line="275" w:lineRule="auto"/>
        <w:ind w:right="20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умеренный темп речи по подражанию педагогу и в упражнениях на координацию речи с движением.</w:t>
      </w:r>
    </w:p>
    <w:p>
      <w:pPr>
        <w:spacing w:beforeAutospacing="0" w:after="0" w:afterAutospacing="0" w:line="275" w:lineRule="auto"/>
        <w:ind w:right="20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ритмичность речи, ее интонационную выразительность, модуляцию голоса.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Коррекция произносительной стороны речи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правильное произношение имеющихся звуков в игровой и свободной речевой деятельности.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Активизировать движения речевого аппарата, готовить его к формированию звуков всех групп.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правильные уклады шипящих, аффрикат, йотированных и сонорных звуков, автоматизировать поставленные звуки в свободной речевой и игровой деятельности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Работа над слоговой структурой слова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Cовершенствовать умение различать на слух длинные и короткие слова. Учить запоминать и воспроизводить цепочки слогов со сменой ударения и интонации, цепочек слогов с разными согласными и одинаковыми гласными; цепочек слогов со стечением согласных.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Обеспечить дальнейшее усвоение и использование в речи слов различной звукослоговой структуры.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навыки слогового анализа и синтеза слов, состоящих из двух слогов, одного слога, трех слогов.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Закрепить понятие </w:t>
      </w:r>
      <w:r>
        <w:rPr>
          <w:rFonts w:ascii="Times New Roman" w:hAnsi="Times New Roman"/>
          <w:i/>
          <w:sz w:val="28"/>
        </w:rPr>
        <w:t>слог</w:t>
      </w:r>
      <w:r>
        <w:rPr>
          <w:rFonts w:ascii="Times New Roman" w:hAnsi="Times New Roman"/>
          <w:sz w:val="28"/>
        </w:rPr>
        <w:t xml:space="preserve"> и умение оперировать им.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Совершенствование фонематического восприятия, навыков звукового анализа и синтеза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различать на слух гласные звуки.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представления о гласных и согласных звуках, их отличительных признаках. Упражнять в различении на слух гласных и согласных звуков, в подборе слов на заданные гласные и согласные звуки.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различать на слух согласные звуки, близкие по артикуляционным признакам в ряду звуков, слогов, слов, в предложениях, свободной игровой и речевой деятельности.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Закреплять навык выделения заданных звуков из ряда звуков, гласных из начала слова, согласных из конца и начала слова.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 анализа и синтеза открытых и закрытых слогов, слов из трех-пяти звуков (в случае, когда написание слова не расходится с его произношением).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 различения согласных звуков по признакам: глухой — звонкий, твердый — мягкий.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 xml:space="preserve">Закрепить понятия </w:t>
      </w:r>
      <w:r>
        <w:rPr>
          <w:rFonts w:ascii="Times New Roman" w:hAnsi="Times New Roman"/>
          <w:i/>
          <w:sz w:val="28"/>
        </w:rPr>
        <w:t>звук, гласный звук, согласный звук.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sz w:val="28"/>
        </w:rPr>
        <w:t xml:space="preserve">Сформировать понятия </w:t>
      </w:r>
      <w:r>
        <w:rPr>
          <w:rFonts w:ascii="Times New Roman" w:hAnsi="Times New Roman"/>
          <w:i/>
          <w:sz w:val="28"/>
        </w:rPr>
        <w:t>звонкий согласный звук, глухой согласный звук, мягкий согласный звук, твердый согласный звук.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ОБУЧЕНИЕ ЭЛЕМЕНТАМ ГРАМОТЫ (НЕОБЯЗАТЕЛЬНЫЙ РАЗДЕЛ)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Cформировать понятие буквы и представление о том, чем звук отличается от буквы. Познакомить с гласными буквами А, У, О, И, Ы, Э,  с согласными буквами М, Н, П, Т, К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навыки составления букв из палочек, выкладывания из шнурочка и мозаики, лепки из пластилина, «рисования» по тонкому слою манки и в воздухе.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Научить узнавать пройденные буквы, изображенные с недостающими элементами; находить знакомые буквы в ряду правильно и зеркально изображенных букв.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навыки составления и чтения слияний гласных, закрытых и открытых слогов и слов с пройденными буквами, осознанного чтения коротких слов.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СВЯЗНОЙ РЕЧИ И РЕЧЕВОГО ОБЩЕНИЯ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активное произвольное внимание к речи, совершенствовать умение вслушиваться в обращенную речь, понимать ее содержание, слышать ошибки в чужой и своей речи.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отвечать на вопросы кратко и полно, задавать вопросы, вести диалог, выслушивать друг друга до конца.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составлять рассказы-описания, а затем и загадки-описания о предметах и объектах по образцу, предложенному плану; связно рассказывать о содержании серии сюжетных картинок и сюжетной картины по предложенному педагогом или коллективно составленному плану.</w:t>
      </w:r>
    </w:p>
    <w:p>
      <w:pPr>
        <w:spacing w:beforeAutospacing="0" w:after="0" w:afterAutospacing="0" w:line="275" w:lineRule="auto"/>
        <w:ind w:left="703"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 пересказа хорошо знакомых сказок и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коротких текстов. Совершенствовать умение «оречевлять</w:t>
      </w:r>
      <w:r>
        <w:rPr>
          <w:rFonts w:ascii="Times New Roman" w:hAnsi="Times New Roman"/>
          <w:sz w:val="24"/>
        </w:rPr>
        <w:t>» игровую ситуацию и на этой основе развивать коммуникативную функцию речи.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Старший дошкольный возраст (с 6 до 7 лет)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СЛОВАРЯ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Расширять, уточнять и активизировать словарь на основе систематизации и обобщения знаний об окружающем.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практическому овладению существительными с уменьшительными и увеличительными суффиксами, существительными суффиксами единичности; существительными, образованными от глаголов.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Обогащать экспрессивную речь сложными словами, неизменяемыми словами, словами-антонимами и словами-синонимами.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о переносном значении и многозначности слов. Учить использовать слова в переносном значении, многозначные слова.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Обогащать экспрессивную речь прилагательными с уменьшительными суффиксами, относительными и притяжательными прилагательными; прилагательными, обозначающими моральные качества людей.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Способствовать дальнейшему овладению приставочными глаголами, глаголами с оттенками значений.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Способствовать практическому овладению всеми простыми и основными сложными предлогами.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Обогащать экспрессивную речь за счет имен числительных, местоименных форм, наречий, причастий.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Закрепить понятие </w:t>
      </w:r>
      <w:r>
        <w:rPr>
          <w:rFonts w:ascii="Times New Roman" w:hAnsi="Times New Roman"/>
          <w:i/>
          <w:sz w:val="28"/>
        </w:rPr>
        <w:t>слово</w:t>
      </w:r>
      <w:r>
        <w:rPr>
          <w:rFonts w:ascii="Times New Roman" w:hAnsi="Times New Roman"/>
          <w:sz w:val="28"/>
        </w:rPr>
        <w:t xml:space="preserve"> и умение оперировать им.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СОВЕРШЕНСТВОВАНИЕ ГРАММАТИЧЕСКОГО СТРОЯ РЕЧИ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употреблять имена существительные единственного и множественного числа в именительном падеже и в косвенных падежах как в беспредложных конструкциях, так и в конструкциях с предлогами.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образовывать и использовать имена существительные и имена прилагательные с уменьшительными суффиксами.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образовывать и использовать имена существительные с увеличительными суффиксами и суффиксами единичности.</w:t>
      </w:r>
    </w:p>
    <w:p>
      <w:pPr>
        <w:spacing w:beforeAutospacing="0" w:after="0" w:afterAutospacing="0" w:line="275" w:lineRule="auto"/>
        <w:ind w:left="700"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умение согласовывать прилагательные и числительные с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существительными в роде, числе и падеже; подбирать однородные определения к существительным.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умение образовывать и использовать в активной речи сравнительную степень имен прилагательных.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умение образовывать и использовать возвратные глаголы, глаголы в разных временных формах, в том числе в форме будущего простого и будущего сложного времени.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составления простых предложений по вопросам, по демонстрации действия, по картине; распространения простых предложений однородными членами.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составления и использования сложносочиненных предложений с противопоставлением и сложноподчиненных предложений с придаточными времени, следствия, причины.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навыки анализа простых двусоставных распространенных предложений без предлогов. Сформировать навыки анализа предложений с простыми предлогами и навыки составления графических схем таких предложений.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знание некоторых правил правописания, с которыми дети были ознакомлены в предыдущей группе.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ФОНЕТИКО-ФОНЕМАТИЧЕСКОЙ СИСТЕМЫ ЯЗЫКА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 НАВЫКОВ ЯЗЫКОВОГО АНАЛИЗА И СИНТЕЗА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Развитие просодической стороны речи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Продолжить работу по развитию речевого дыхания, формированию правильной голосоподачи и плавности речи. Учить соблюдать голосовой режим, не допускать форсирования голоса, крика.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детей произвольно изменять силу голоса: говорить тише, громче, умеренно громко, тихо, шепотом.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тембровую окраску голоса, совершенствовать умение изменять высоту тона в играх.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говорить в спокойном темпе.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 работу  над  четкостью  дикции,  интонационной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выразительностью речи.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Коррекция произносительной стороны речи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Активизировать и совершенствовать движения речевого аппарата.</w:t>
      </w:r>
    </w:p>
    <w:p>
      <w:pPr>
        <w:spacing w:beforeAutospacing="0" w:after="0" w:afterAutospacing="0" w:line="275" w:lineRule="auto"/>
        <w:ind w:firstLine="141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Уточнить произношение звуков [ц], [ч], [щ] в слогах, словах, предложениях, небольших текстах, в игровой и свободной речевой деятельности.</w:t>
      </w:r>
    </w:p>
    <w:p>
      <w:pPr>
        <w:spacing w:beforeAutospacing="0" w:after="0" w:afterAutospacing="0" w:line="275" w:lineRule="auto"/>
        <w:ind w:firstLine="141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Завершить автоматизацию правильного произношения звуков всех групп в свободной речевой деятельности.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Работа над слоговой структурой слова, формирование навыков слогового анализа и синтеза</w:t>
      </w:r>
    </w:p>
    <w:p>
      <w:pPr>
        <w:spacing w:beforeAutospacing="0" w:after="0" w:afterAutospacing="0" w:line="275" w:lineRule="auto"/>
        <w:ind w:left="70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Продолжить работу над трехсложными словами со стечением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согласных закрытыми слогами (</w:t>
      </w:r>
      <w:r>
        <w:rPr>
          <w:rFonts w:ascii="Times New Roman" w:hAnsi="Times New Roman"/>
          <w:i/>
          <w:sz w:val="28"/>
        </w:rPr>
        <w:t>абрикос, апельсин</w:t>
      </w:r>
      <w:r>
        <w:rPr>
          <w:rFonts w:ascii="Times New Roman" w:hAnsi="Times New Roman"/>
          <w:sz w:val="28"/>
        </w:rPr>
        <w:t>) и введением их в предложения. Работать над односложными словами со стечением согласных в начале конце слов (</w:t>
      </w:r>
      <w:r>
        <w:rPr>
          <w:rFonts w:ascii="Times New Roman" w:hAnsi="Times New Roman"/>
          <w:i/>
          <w:sz w:val="28"/>
        </w:rPr>
        <w:t>слон, мост</w:t>
      </w:r>
      <w:r>
        <w:rPr>
          <w:rFonts w:ascii="Times New Roman" w:hAnsi="Times New Roman"/>
          <w:sz w:val="28"/>
        </w:rPr>
        <w:t>) и над двусложными словами с двумя стечениями согласных (</w:t>
      </w:r>
      <w:r>
        <w:rPr>
          <w:rFonts w:ascii="Times New Roman" w:hAnsi="Times New Roman"/>
          <w:i/>
          <w:sz w:val="28"/>
        </w:rPr>
        <w:t>планка</w:t>
      </w:r>
      <w:r>
        <w:rPr>
          <w:rFonts w:ascii="Times New Roman" w:hAnsi="Times New Roman"/>
          <w:sz w:val="28"/>
        </w:rPr>
        <w:t>) и введением их в предложения.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Работать над трех-, четырех-, и пятисложными словами со сложной звукослоговой структурой (</w:t>
      </w:r>
      <w:r>
        <w:rPr>
          <w:rFonts w:ascii="Times New Roman" w:hAnsi="Times New Roman"/>
          <w:i/>
          <w:sz w:val="28"/>
        </w:rPr>
        <w:t>динозавр, градусник, перекресток, температура</w:t>
      </w:r>
      <w:r>
        <w:rPr>
          <w:rFonts w:ascii="Times New Roman" w:hAnsi="Times New Roman"/>
          <w:sz w:val="28"/>
        </w:rPr>
        <w:t>) и введением их в предложения.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навыки слогового анализа и синтеза слов, состоящих из одного, двух, трех слогов.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Совершенствование фонематических представлений, навыков звукового анализа и синтеза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представления о гласных и согласных звуках, их отличительных признаках. Упражнять в различении гласных и согласных звуков, в подборе слов на заданные гласные и согласные звуки.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представления о твердости-мягкости, глухости-звонкости согласных звуков. Упражнять в дифференциации согласных звуков по акустическим признакам и по месту образования.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Познакомить с новыми звуками [ц], [ч], [щ], [л], [л’], [р], [р’]. Сформировать умение выделять эти звуки на фоне слова, подбирать слова с этими звуками.</w:t>
      </w:r>
    </w:p>
    <w:p>
      <w:pPr>
        <w:spacing w:beforeAutospacing="0" w:after="0" w:afterAutospacing="0" w:line="275" w:lineRule="auto"/>
        <w:ind w:right="-53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звукового анализа и синтеза слов из трех-пяти звуков.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5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ОБУЧЕНИЕ ГРАМОТЕ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различать на слух гласные звуки.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Закрепить представления о гласных и согласных звуках, их отличительных признаках. 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Упражнять в различении на слух гласных и согласных звуков, в подборе слов на заданные гласные и согласные звуки.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различать на слух согласные звуки, близкие по артикуляционным признакам в ряду звуков, слогов, слов, в предложениях, свободной игровой и речевой деятельности.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Закреплять навык выделения заданных звуков из ряда звуков, гласных из начала слова, согласных из конца и начала слова.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 анализа и синтеза открытых и закрытых слогов, слов из трех-пяти звуков (в случае, когда написание слова не расходится с его произношением). Формировать навык различения согласных звуков по признакам: глухой—звонкий, твердый—мягкий.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понятия звук, гласный звук, согласный звук, слог, ударение.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понятия звонкий согласный звук, глухой согласный звук, мягкий согласный звук, твердый согласный звук.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понятие буквы и представление о том, чем звук отличается от буквы. Познакомить с буквами Б, Д, Г,  В, Ф, Х, С, З, Ш, Ж, Ц, Ч, Щ, Й, Е,Ё, Ю, Я, Л, Р, Ь, Ъ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звукового анализа и синтеза слов, слоговой анализ, постановка ударения.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Совершенствовать навыки составления букв из палочек, выкладывания из шнурочка и мозаики, лепки из пластилина, «рисования» по тонкому слою манки и в воздухе. Учить узнавать «зашумленные» изображения пройденных букв; пройденные буквы, изображенные с недостающими элементами; находить знакомые буквы в ряду правильно и зеркально изображенных букв. Закрепить навык чтения слогов с пройденными буквами. 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навыки осознанного чтения слов и предложений с пройденными буквами. Языковой анализ предложения.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Познакомить с некоторыми правилами правописания (раздельное написание слов в предложении, употребление прописной буквы в начале предложения и в именах собственных, точка в конце предложения, написание жи-ши с буквой И, ча — ща с буквой А, чу — щу с буквой У).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РАЗВИТИЕ СВЯЗНОЙ РЕЧИ И РЕЧЕВОГО ОБЩЕНИЯ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стремление обсуждать увиденное, рассказывать о переживаниях, впечатлениях.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Стимулировать развитие и формирование не только познавательного интереса, но и познавательного общения.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ведения диалога, умение задавать вопросы, отвечать на них полно или кратко.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Закреплять умение составлять описательные рассказы и загадки-описания о предметах и объектах по заданному плану и самостоятельно составленному плану.</w:t>
      </w:r>
    </w:p>
    <w:p>
      <w:pPr>
        <w:spacing w:beforeAutospacing="0" w:after="0" w:afterAutospacing="0" w:line="275" w:lineRule="auto"/>
        <w:ind w:left="700"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пересказа знакомых сказок и небольших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рассказов. Сформировать навык пересказа небольших рассказов с 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изменением времени действия или лица рассказчика.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 составления рассказов по серии картин и по картине, в том числе с описанием событий, предшествующих изображенному или последующих за изображенным событием.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/>
        <w:jc w:val="center"/>
        <w:rPr>
          <w:rFonts w:ascii="Times New Roman" w:hAnsi="Times New Roman"/>
          <w:b/>
          <w:color w:val="000000"/>
          <w:sz w:val="32"/>
        </w:rPr>
      </w:pPr>
      <w:r>
        <w:rPr>
          <w:rFonts w:ascii="Times New Roman" w:hAnsi="Times New Roman"/>
          <w:b/>
          <w:color w:val="000000"/>
          <w:sz w:val="32"/>
        </w:rPr>
        <w:t>2.4. Художественно-эстетическое развитие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color w:val="000000"/>
          <w:sz w:val="28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В образовательной области "Художественно-эстетическое развитие" основными задачами образовательной деятельности с детьми является создание условий для:</w:t>
      </w:r>
    </w:p>
    <w:p>
      <w:pPr>
        <w:pStyle w:val="11"/>
        <w:numPr>
          <w:ilvl w:val="0"/>
          <w:numId w:val="8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</w:rPr>
        <w:t>развития у обучающихся интереса к эстетической</w:t>
      </w:r>
      <w:r>
        <w:rPr>
          <w:rFonts w:ascii="Times New Roman" w:hAnsi="Times New Roman"/>
          <w:sz w:val="28"/>
        </w:rPr>
        <w:t xml:space="preserve"> стороне действительности, ознакомления с разными видами и жанрами искусства (словесного, музыкального, изобразительного), в том числе народного творчества;</w:t>
      </w:r>
    </w:p>
    <w:p>
      <w:pPr>
        <w:pStyle w:val="11"/>
        <w:numPr>
          <w:ilvl w:val="0"/>
          <w:numId w:val="8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способности к восприятию музыки, художественной литературы, фольклора;</w:t>
      </w:r>
    </w:p>
    <w:p>
      <w:pPr>
        <w:pStyle w:val="11"/>
        <w:numPr>
          <w:ilvl w:val="0"/>
          <w:numId w:val="8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приобщения к разным видам художественно-эстетической деятельности, развития потребности в творческом самовыражении, инициативности и самостоятельности в воплощении художественного замысла.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сфере развития у обучающихся интереса к эстетической стороне действительности, ознакомления с разными видами и жанрами искусства, в том числе народного творчества. Программа относит к образовательной области художественно-эстетического развития приобщение обучающихся к эстетическому познанию и переживанию мира, к искусству и культуре в широком смысле, а также творческую деятельность обучающихся в изобразительном, пластическом, музыкальном, литературном и других видах художественно-творческой деятельности.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</w:p>
    <w:p>
      <w:pPr>
        <w:pStyle w:val="10"/>
        <w:spacing w:beforeAutospacing="0" w:after="0" w:afterAutospacing="0"/>
        <w:jc w:val="center"/>
        <w:rPr>
          <w:color w:val="FF0000"/>
          <w:sz w:val="28"/>
          <w:u w:val="single"/>
        </w:rPr>
      </w:pPr>
      <w:r>
        <w:rPr>
          <w:b/>
          <w:color w:val="auto"/>
          <w:sz w:val="28"/>
          <w:u w:val="single"/>
        </w:rPr>
        <w:t xml:space="preserve">2.4.1. Основное содержание образовательной деятельности с детьми младшего дошкольного возраста </w:t>
      </w:r>
      <w:r>
        <w:rPr>
          <w:rFonts w:ascii="Times New Roman" w:hAnsi="Times New Roman"/>
          <w:b/>
          <w:sz w:val="28"/>
        </w:rPr>
        <w:t>(ФАОП ДО для ТНР п. 32.4.1.стр. 38-39)</w:t>
      </w:r>
    </w:p>
    <w:p>
      <w:pPr>
        <w:spacing w:beforeAutospacing="0" w:after="0" w:afterAutospacing="0" w:line="275" w:lineRule="auto"/>
        <w:ind w:left="0" w:firstLine="708"/>
        <w:jc w:val="both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 xml:space="preserve">2.4.2. Основное содержание образовательной деятельности «Художественно-эстетическое развитие» с детьми среднего дошкольного возраста </w:t>
      </w:r>
      <w:r>
        <w:rPr>
          <w:rFonts w:ascii="Times New Roman" w:hAnsi="Times New Roman"/>
          <w:b/>
          <w:sz w:val="28"/>
        </w:rPr>
        <w:t>(ФАОП ДО для ТНР п. 32.4.4.стр. 39-40)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ВОСПРИЯТИЕ ХУДОЖЕСТВЕННОЙ ЛИТЕРАТУРЫ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слушать сказки, рассказы, стихи, произведения малых фольклорных форм и с помощью педагога правильно понимать их содержание.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чувство языка, учить воспринимать мелодику русской речи, эмоционально реагировать на прочитанное.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 рассматривания иллюстраций к литературным произведениям и умение соотносить их с текстом.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понимать вопросы к литературному произведению, отвечать на них, задавать простые вопросы.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 пересказа хорошо знакомых сказок и небольших рассказов со зрительной опорой и с помощью взрослого.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КОНСТРУКТИВНО-МОДЕЛЬНАЯ ДЕЯТЕЛЬНОСТЬ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конструктивный праксис в работе с разрезными картинками (2—4 части со всеми видам разреза), простыми пазлами, кубиками с картинками по всем изучаемым лексическим темам.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конструктивный праксис и мелкую моторику в работе с дидактическими игрушками, играми, в пальчиковой гимнастике.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навыки сооружения построек по образцу и алгоритму из крупного и мелкого строительного материала с использованием деталей разных цветов.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различать и называть детали строительного конструктора, анализировать несложные постройки и создавать их по образцу, схеме, указанию.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Приобщать детей к изготовлению поделок из природного материала.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Обучать конструированию из бумаги: сгибанию прямоугольного листа пополам, совмещая при этом стороны и углы; приклеиванию деталей к основной форме.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ИЗОБРАЗИТЕЛЬНАЯ ДЕЯТЕЛЬНОСТЬ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Рисование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умение правильно держать карандаш, кисть, фломастер, цветной мелок, правильно использовать их при создании изображения; правильно закрашивать изображения, проводя линии и штрихи только в одном направлении и не выходя за контур изображения, формировать умение располагать узор в полосе, сочетать краски с фоном, создавать несложные сюжетные композиции, передавать в рисунке расположение частей, соотнеся их по величине; изображать круглую, овальную, четырехугольную, треугольную формы.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рисовать отельные предметы и несложные сюжетные композиции, правильно располагая их на листе. Закреплять и обогащать представления о цветах и оттенках, развивать умение использовать их в рисовании. Знакомить с декоративными композициями по мотивам дымковских и филимоновских узоров. Учить созданию узоров в стиле этих росписей.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Аппликация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интерес к аппликации. Формировать умение правильно держать ножницы и пользоваться ими, совершать разные виды прямых разрезов, вырезать круглые формы из квадрата, навыки аккуратного наклеивания деталей. Совершенствовать технику вырезывания силуэтным симметричным способом, умения производить на глаз криволинейные разрезы.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Лепка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интерес к лепке и совершенствовать умение лепить из пластилина, глины, соленого теста, используя разные приемы, освоенные в предыдущих группах. Формировать умение получать требуемую форму, оттягивая части от заготовки, сглаживать поверхность формы, присоединять части, приглаживая и примазывая их. Формировать умение украшать вылепленные изделия узором при помощи стеки.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МУЗЫКАЛЬНОЕ РАЗВИТИЕ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Заложить основы гармоничного развития: способствовать развитию музыкально-сенсорных и творческих способностей.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700"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у детей желание заниматься различной музыкальной</w:t>
      </w:r>
    </w:p>
    <w:p>
      <w:pPr>
        <w:spacing w:beforeAutospacing="0" w:after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деятельностью. Развивать активное отношение к музыке на основе различных видов музыкальной деятельности, обогащать музыкальные впечатления и двигательный опыт.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эмоциональную отзывчивость на музыку.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начала музыкальной культуры.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Слушание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Знакомить с многообразием музыкальных форм и жанров. Совершенствовать навыки культурного слушания музыки, умение дослушивать произведение до конца, узнавать и запоминать его, рассказывать с помощью педагога, о чем это произведение. Совершенствовать умение различать громкую и тихую музыку, звучание детских музыкальных инструментов. Помочь детям разобраться в соотношении звуков по высоте, развивать у них тембровый и динамический слух, чувство ритма.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Пение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детей получать радость от занятия пением. Развивать умение петь выразительно, без напряжения в голосе, протяжно, согласованно, чисто интонируя мелодию, в едином темпе, четко произнося слова. Практиковать коллективное и индивидуальное пение, с аккомпанементом и без него.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Песенное творчество</w:t>
      </w:r>
    </w:p>
    <w:p>
      <w:pPr>
        <w:spacing w:beforeAutospacing="0" w:after="0" w:afterAutospacing="0" w:line="275" w:lineRule="auto"/>
        <w:ind w:left="3" w:right="20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детей самостоятельно отвечать на музыкальные вопросы: «Как тебя зовут?», «Кто как поет?» (кошка, петушок, корова, щенок).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Музыкально-ритмические движения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передавать характер музыки в движениях, отражать в движении развитие музыкального образа. Учить детей двигаться ритмично, в умеренном быстром темпе, менять движения в соответствии с двухчастной и трехчастной формой музыкального произведения. Учить освоению танцевальных движений: прямой галоп, поскоки, пружинка, притопы; выставление ноги на носок, на пятку; кружение по одному, в парах. Учить хлопать в ладоши, перестраиваться из круга врассыпную и обратно; двигаться в и хороводах и парами по кругу в танцах; выполнять различные плавные движения руками. Учить выполнять действия с предметами (флажками, шарами, ложками, кубиками, ленточками, султанчиками, платочками, погремушками, куклами) в соответствии с музыкальным сопровождением. Учить детей инсценировать песни, выполнять образные движения в музыкальных играх и спектаклях.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Игра на детских музыкальных инструментах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Обучать детей правильным приемам игры на детских музыкальных инструментах (ложках, погремушках, треугольнике, колокольчиках, барабане, бубне, металлофоне).</w:t>
      </w:r>
    </w:p>
    <w:p>
      <w:pPr>
        <w:spacing w:beforeAutospacing="0" w:after="0" w:afterAutospacing="0" w:line="275" w:lineRule="auto"/>
        <w:ind w:left="0" w:firstLine="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 xml:space="preserve">2.4.3. Основное содержание образовательной деятельности «Художественно-эстетическое развитие» с детьми старшего дошкольного возраста </w:t>
      </w:r>
      <w:r>
        <w:rPr>
          <w:rFonts w:ascii="Times New Roman" w:hAnsi="Times New Roman"/>
          <w:b/>
          <w:sz w:val="28"/>
        </w:rPr>
        <w:t>(ФАОП ДО для ТНР п. 32.4.5.стр. 40-42).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Старший дошкольный возраст (с 5 до 6 лет)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32"/>
          <w:vertAlign w:val="superscript"/>
        </w:rPr>
      </w:pPr>
      <w:r>
        <w:rPr>
          <w:rFonts w:ascii="Times New Roman" w:hAnsi="Times New Roman"/>
          <w:sz w:val="24"/>
        </w:rPr>
        <w:t>ВОСПРИЯТИЕ ХУДОЖЕСТВЕННОЙ ЛИТЕРАТУРЫ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1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   интерес    к    художественной    литературе,    навык    слушания художественных    произведений,    формировать    эмоциональное    отношение    к прочитанному, к поступкам героев; учить высказывать свое отношение к прочитанному. Знакомить с жанровыми особенностями сказок, рассказов, стихотворений.</w:t>
      </w:r>
    </w:p>
    <w:p>
      <w:pPr>
        <w:spacing w:beforeAutospacing="0" w:after="0" w:afterAutospacing="0" w:line="275" w:lineRule="auto"/>
        <w:ind w:left="7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выразительно читать стихи, участвовать в инсценировках.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интерес к художественному оформлению книг, совершенствовать навык рассматривания иллюстраций. Учить сравнивать иллюстрации разных художников к одному произведению.</w:t>
      </w:r>
    </w:p>
    <w:p>
      <w:pPr>
        <w:spacing w:beforeAutospacing="0" w:after="0" w:afterAutospacing="0" w:line="275" w:lineRule="auto"/>
        <w:ind w:left="7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Создавать условия для развития способностей и талантов, заложенных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природой.</w:t>
      </w:r>
    </w:p>
    <w:p>
      <w:pPr>
        <w:spacing w:beforeAutospacing="0" w:after="0" w:afterAutospacing="0" w:line="275" w:lineRule="auto"/>
        <w:ind w:left="3" w:firstLine="71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Способствовать выражению эмоциональных проявлений.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17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КОНСТРУКТИВНО-МОДЕЛЬНАЯ ДЕЯТЕЛЬНОСТЬ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конструктивный праксис в работе с разрезными картинками (4—12 частей со всеми видами разрезов), пазлами, кубиками с картинками по всем изучаемым лексическим темам.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конструктивный праксис и тонкую пальцевую моторику в работе с дидактическими игрушками, играми, в пальчиковой гимнастике.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сооружения построек по образцу, схеме, описанию — из разнообразных по форме и величине деталей (кубиков, брусков, цилиндров, конусов, пластин), выделять и называть части построек, определять их назначение и пространственное расположение, заменять одни детали другими.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навык коллективного сооружения построек в соответствии с общим замыслом.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работы с бумагой, учить складывать лист бумаги вчетверо, создавать объемные фигуры (корзинка, кубик, лодочка), работать по готовой выкройке.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учить выполнять поделки из природного материала.</w:t>
      </w:r>
    </w:p>
    <w:p>
      <w:pPr>
        <w:spacing w:beforeAutospacing="0" w:after="0" w:afterAutospacing="0" w:line="275" w:lineRule="auto"/>
        <w:ind w:right="17"/>
        <w:jc w:val="center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ind w:right="17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ИЗОБРАЗИТЕЛЬНАЯ ДЕЯТЕЛЬНОСТЬ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Рисование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изобразительные навыки, умение передавать в рисунке образы предметов и явлений окружающей действительности на основе собственных наблюдений.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передавать пространственное расположение предметов и явлений на листе бумаги, движение фигур и объектов.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композиционные умения.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Способствовать дальнейшему овладению разными способами рисования различными изобразительными материалами: гуашью, акварелью, цветными карандашами, цветными мелками, пастелью, угольным карандашом.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чувство цвета, знакомить с новыми цветами и цветовыми оттенками, учить смешивать краски для получения новых цветов и оттенков. Учить передавать оттенки цвета при работе карандашом, изменяя нажим.</w:t>
      </w:r>
    </w:p>
    <w:p>
      <w:pPr>
        <w:spacing w:beforeAutospacing="0" w:after="0" w:afterAutospacing="0" w:line="275" w:lineRule="auto"/>
        <w:ind w:left="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Продолжать знакомить с народным декоративно-прикладным искусством (Полхов-Майдан, Городец, Гжель) и развивать декоративное творчество.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и углублять представления о разных видах и жанрах изобразительного искусства: графике, живописи.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Аппликация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работы с ножницами, учить разрезать бумагу на полоски, вырезать круги из квадратов, овалы из прямоугольников; преобразовывать одни фигуры в другие (квадраты и прямоугольники — в полоски и т. п.).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создавать изображения предметов, декоративные и сюжетные композиции из геометрических фигур.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Лепка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развивать интерес к лепке, закреплять навыки аккуратной лепки, совершенствовать навыки лепки предметов и объектов (пластическим, конструктивным комбинированным способами) с натуры и по представлению из различных материалов (глина, пластилин, соленое тесто), передавая при этом характерные особенности и соблюдая пропорции. Формировать умение лепить мелкие детали. Совершенствовать умение украшать поделки рисунком с помощью стеки.</w:t>
      </w:r>
    </w:p>
    <w:p>
      <w:pPr>
        <w:spacing w:beforeAutospacing="0" w:after="0" w:afterAutospacing="0" w:line="275" w:lineRule="auto"/>
        <w:ind w:left="3" w:right="20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создавать сюжетные композиции, объединяя фигуры и предметы в небольшие группы, предавать движения животных и людей.</w:t>
      </w:r>
    </w:p>
    <w:p>
      <w:pPr>
        <w:spacing w:beforeAutospacing="0" w:after="0" w:afterAutospacing="0" w:line="275" w:lineRule="auto"/>
        <w:ind w:left="3" w:right="20" w:firstLine="708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Знакомить детей с особенностями декоративной лепки, учить лепить людей, животных, птиц по типу народных игрушек.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17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МУЗЫКАЛЬНОЕ РАЗВИТИЕ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эмоциональную отзывчивость на музыку, прививать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интерес и любовь к ней.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музыкальную культуру, знакомя с народной, классической и совре-менной музыкой; с жизнью и творчеством известных композиторов.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развивать музыкальные способности, навыки пения и движения под музыку, игры на детских музыкальных инструментах.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Слушание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различать жанры музыкальных произведений (песня, танец, марш), узнавать музыкальные произведения по вступлению, фрагменту мелодии.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различать звуки по высоте в пределах квинты, звучание различных музыкальных инструментов (фортепиано, скрипка, балалайка, баян).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умение слушать и оценивать качество пения и игру на музыкальных инструментах других детей.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Пение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Обогащать музыкальные впечатления детей, развивать эмоциональную отзывчивость на песни разного характера. Совершенствовать певческие навыки, умение петь естественным голосом, без напряжения в диапазоне от «ре» первой октавы до «до» второй октавы; точно интонировать мелодию, ритмический рисунок, петь слаженно, учить брать дыхание между музыкальными фразами, четко произносить слова, петь умеренно громко и тихо, петь с музыкальным сопровождением и без него. Продолжать формирование навыков сольного пения.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Музыкально-ритмические движения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умение ритмично двигаться в соответствии с характером музыки, регистрами, динамикой, темпом. Учить менять движения в соответствии с двух- и трехчастной формой музыки. Развивать умение слышать сильную долю такта, ритмический рисунок. Формировать навыки выполнения танцевальных движений под музыку (кружение, «ковырялочка», приставной шаг с приседанием, дробный шаг). Учить плавно поднимать руки вперед и в стороны и опускать их, двигаться в парах, отходить вперед от своего партнера. Учить пляскам, в которых используются эти элементы.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Прививать умение самостоятельно исполнять танцы и пляски, запоминая последовательность танцевальных движений.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отражать в движении и игровых ситуациях образы животных и птиц, выразительно, ритмично выполнять движения с предметами, согласовывая их с характером музыки.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Игра на детских музыкальных инструментах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Отрабатывать навыки игры в ансамбле. Совершенствовать приемы игры на металлофоне и ударных инструментах, активизируя самостоятельность. Учить точно передавать мелодию, ритмический рисунок, одновременно начинать и заканчивать игру. Совершенствовать навык самостоятельного инструментального музицирования.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Старший дошкольный возраст (с 6 до 7 лет)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ВОСПРИЯТИЕ ХУДОЖЕСТВЕННОЙ ЛИТЕРАТУРЫ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интерес к художественной литературе и чтению. Учить высказывать суждения, оценку прочитанного произведения, поступков героев, художественного оформления книги.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чувство языка, обращать внимание детей на образные средства, прививать чуткость к поэтическому слову, любовь к родному языку.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умение выразительно декламировать стихи.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умение определять жанр литературного произведения (сказка, рассказ, стихотворение).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 пересказа небольших рассказов и знакомых сказок по данному или коллективно составленному плану. Обучать пересказу рассказов с изменением лица рассказчика.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творческие способности в инсценировках, играх-драматизациях, театрализованных играх и других видах исполнительской деятельности по сказкам «Теремок», «Царевна-лягушка», «Кот, петух и лиса».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17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КОНСТРУКТИВНО-МОДЕЛЬНАЯ ДЕЯТЕЛЬНОСТЬ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рассматривать и анализировать сооружения, здания; определять функции, назначение отдельных частей; предавать особенности сооружений конструктивной деятельности, самостоятельно находить конструктивные решения. Закреплять умение совместно планировать сооружение постройки, трудиться над</w:t>
      </w:r>
    </w:p>
    <w:p>
      <w:pPr>
        <w:spacing w:beforeAutospacing="0" w:after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сооружением сообща, следовать общему плану.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сооружать постройки, объединенные общей темой (железная дорога, городской перекресток и т. п.).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работы с пластмассовыми, деревянными и металлическими конструкторами по схеме и инструкции.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творческое воображение, фантазию при изготовлении поделок из природных материалов. Учить создавать коллективные композиции из природного материала («Лебеди в Летнем саду», «Еж, ежиха и ежонок» и др.)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17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ИЗОБРАЗИТЕЛЬНАЯ ДЕЯТЕЛЬНОСТЬ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эстетическое восприятие, эстетические представления, эстетический вкус. Учить высказывать суждения о произведениях искусства, работах товарищей и собственных произведениях.</w:t>
      </w:r>
    </w:p>
    <w:p>
      <w:pPr>
        <w:spacing w:beforeAutospacing="0" w:after="0" w:afterAutospacing="0" w:line="275" w:lineRule="auto"/>
        <w:ind w:left="703"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творческие способности, фантазию, учить мыслить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неординарно. Сформирование представление об индивидуальной манере творчества некоторых художников, графиков, скульпторов.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умение различать виды русского прикладного искусства по основным стилевым признакам.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Рисование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рисовать предметы с натуры и по памяти, передавать форму, величину, цвет в рисунке.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изображать линию горизонта, линейную перспективу в сюжетном рисовании. Совершенствовать умение передавать движения людей и животных.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технические навыки и умения в создании новых цветовых тонов и оттенков.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о декоративном рисовании. Учить применять полученные знания при украшении предметов с помощью узоров и орнаментов.</w:t>
      </w:r>
    </w:p>
    <w:p>
      <w:pPr>
        <w:spacing w:beforeAutospacing="0" w:after="0" w:afterAutospacing="0" w:line="275" w:lineRule="auto"/>
        <w:ind w:left="703"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Сформировать навык работы карандашом при выполнении линейного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рисунка. Совершенствовать навыки сюжетного рисования. Сформировать навык создания коллективных сюжетных рисунков.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Аппликация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использовать разные приемы вырезывания и наклеивания, умение составлять узоры и композиции из растительных элементов и геометрических фигур. Обучить технике обрывания в сюжетной аппликации. Научить создавать аппликацию по мотивам народного искусства.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композиционные навыки, чувство цвета, чувство ритма.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создавать мозаичные изображения.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Лепка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Учить создавать объемные и рельефные изображения, используя освоенные ранее разнообразные материалы</w:t>
      </w:r>
      <w:r>
        <w:rPr>
          <w:rFonts w:ascii="Times New Roman" w:hAnsi="Times New Roman"/>
          <w:sz w:val="24"/>
        </w:rPr>
        <w:t xml:space="preserve"> и разные приемы лепки. Развивать пластичность в лепке. Совершенствовать умение передавать в лепке движения изображаемых объектов. Формировать умение создавать композиции и скульптурные группы из нескольких фигурок.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17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МУЗЫКАЛЬНОЕ РАЗВИТИЕ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 детей музыкальный вкус, знакомя их с классической, народной и современной музыкой. Воспитывать любовь и интерес к музыке, развивая музыкальную восприимчивость, музыкальный слух. Развивать эмоциональную отзывчивость на музыку различного характера, звуковысотный, тембровый и динамический слух, чувство ритма. Формировать певческий голос и выразительность движений. Развивать умение музицировать на детских музыкальных инструментах. Продолжать формировать творческую активность, самостоятельность и стремление применять в жизни знакомый музыкальный репертуар.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Слушание</w:t>
      </w:r>
    </w:p>
    <w:p>
      <w:pPr>
        <w:spacing w:beforeAutospacing="0" w:after="0" w:afterAutospacing="0" w:line="275" w:lineRule="auto"/>
        <w:ind w:left="7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вслушиваться, осмысливать музыку и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собственные чувства переживания в процессе восприятия музыки, определять средства музыкальной выразительности, создающие образ. Продолжать учить различать и правильно называть песню, танец, марш; определять части произведения. Знакомить детей с вокальной, инструментальной, оркестровой музыкой. Прививать любовь к слушанию произведений русских, советских и зарубежных композиторов-классиков (М. Глинка, П. Чайковский, Н. Римский-Корсаков, С. Рахманинов, В. Моцарт, Р. Шуман, Л. Бетховен, Д. Шостакович, С. Прокофьев, Д. Кабалевский).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Пение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сформированные ранее певческие навыки (навыки звукообразования, певческого дыхания, дикции, чистоты вокального интонирования, сольного и ансамблевого пения). Добиваться выразительного исполнения песен различного характера в диапазоне от «до» первой октавы до «ре» второй октавы. Развивать умение самостоятельно начинать и заканчивать песню. Учить самостоятельно находить песенные интонации различного характера на заданный и самостоятельно придуманный текст.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Музыкально-ритмические движения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самостоятельно придумывать и находить интересные танцевальные движения на предложенную музыку, импровизировать под музыку различного характера, передавать в движении образы животных.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Игра на детских музыкальных инструментах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потребность в музицировании и чувство радости и удовлетворения от исполнения на слух знакомой мелодии.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развивать умение играть в ансамбле, небольшие попевки, русские народные песни, произведения композиторов-классиков.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firstLine="708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2.5. Образовательная область «Физическое развитие»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области физического развития ребенка основными задачами образовательной деятельности являются создание условий для:</w:t>
      </w:r>
    </w:p>
    <w:p>
      <w:pPr>
        <w:pStyle w:val="11"/>
        <w:numPr>
          <w:ilvl w:val="0"/>
          <w:numId w:val="9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становления у обучающихся ценностей здорового образа жизни;</w:t>
      </w:r>
    </w:p>
    <w:p>
      <w:pPr>
        <w:pStyle w:val="11"/>
        <w:numPr>
          <w:ilvl w:val="0"/>
          <w:numId w:val="9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овладение элементарными нормами и правилами здорового образа жизни (в питании, двигательном режиме, закаливании, при формировании полезных привычек);</w:t>
      </w:r>
    </w:p>
    <w:p>
      <w:pPr>
        <w:pStyle w:val="11"/>
        <w:numPr>
          <w:ilvl w:val="0"/>
          <w:numId w:val="9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развития представлений о своем теле и своих физических возможностях;</w:t>
      </w:r>
    </w:p>
    <w:p>
      <w:pPr>
        <w:pStyle w:val="11"/>
        <w:numPr>
          <w:ilvl w:val="0"/>
          <w:numId w:val="9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приобретения двигательного опыта и совершенствования двигательной активности;</w:t>
      </w:r>
    </w:p>
    <w:p>
      <w:pPr>
        <w:pStyle w:val="11"/>
        <w:numPr>
          <w:ilvl w:val="0"/>
          <w:numId w:val="9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формирования начальных представлений о некоторых видах спорта, овладения подвижными играми с правилами.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сфере становления у обучающихся ценностей здорового образа жизни педагогические работники способствуют развитию у обучающихся ответственного отношения к своему здоровью. Они рассказывают детям о том, что может быть полезно и что вредно для их организма, помогают детям осознать пользу здорового образа жизни, соблюдения его элементарных норм и правил, в том числе правил здорового питания, закаливания. Педагогические работники способствуют формированию полезных навыков и привычек, нацеленных на поддержание собственного здоровья, в том числе формированию гигиенических навыков. Создают возможности для активного участия обучающихся в оздоровительных мероприятиях.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сфере совершенствования двигательной активности обучающихся, развития представлений о своем теле и своих физических возможностях, формировании начальных представлений о спорте педагогические работники уделяют специальное внимание развитию у ребенка представлений о своем теле, произвольности действий и движений ребенка.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Для удовлетворения естественной потребности обучающихся в движении, педагогические работники организуют пространственную среду с соответствующим оборудованием как внутри помещения, так и на внешней территории (горки, качели и другое); подвижные игры (как свободные, так и по правилам), занятия, которые способствуют получению детьми положительных эмоций от двигательной активности, развитию ловкости, координации движений, силы, гибкости, правильного формирования опорно-двигательной системы детского организма.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Педагогические работники поддерживают интерес обучающихся к подвижным играм, занятиям на спортивных снарядах, упражнениям в беге, прыжках, лазании, метании; побуждают обучающихся выполнять физические упражнения, способствующие развитию равновесия, координации движений, ловкости, гибкости, быстроты.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Педагогические работники проводят физкультурные занятия, организуют спортивные игры в помещении и на воздухе, спортивные праздники; развивают у обучающихся интерес к различным видам спорта, предоставляют детям возможность кататься на коньках, лыжах, ездить на велосипеде, плавать, заниматься другими видами двигательной активности.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</w:p>
    <w:p>
      <w:pPr>
        <w:pStyle w:val="10"/>
        <w:spacing w:beforeAutospacing="0" w:after="0" w:afterAutospacing="0"/>
        <w:jc w:val="both"/>
        <w:rPr>
          <w:rFonts w:ascii="Times New Roman" w:hAnsi="Times New Roman"/>
          <w:b/>
          <w:sz w:val="28"/>
        </w:rPr>
      </w:pPr>
      <w:r>
        <w:rPr>
          <w:b/>
          <w:color w:val="auto"/>
          <w:sz w:val="28"/>
          <w:u w:val="single"/>
        </w:rPr>
        <w:t xml:space="preserve"> Основное содержание образовательной деятельности с детьми младшего дошкольного возраста </w:t>
      </w:r>
      <w:r>
        <w:rPr>
          <w:rFonts w:ascii="Times New Roman" w:hAnsi="Times New Roman"/>
          <w:b/>
          <w:sz w:val="28"/>
        </w:rPr>
        <w:t>(ФАОП ДО для ТНР п. 32.5.4.стр. 43-44).</w:t>
      </w:r>
    </w:p>
    <w:p>
      <w:pPr>
        <w:pStyle w:val="10"/>
        <w:spacing w:beforeAutospacing="0" w:after="0" w:afterAutospacing="0"/>
        <w:jc w:val="both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 xml:space="preserve">Основное содержание образовательной деятельности с детьми среднего дошкольного возраста </w:t>
      </w:r>
      <w:r>
        <w:rPr>
          <w:rFonts w:ascii="Times New Roman" w:hAnsi="Times New Roman"/>
          <w:b/>
          <w:sz w:val="28"/>
        </w:rPr>
        <w:t>(ФАОП ДО для ТНР п. 32.5.5.стр. 44-45).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ФИЗИЧЕСКАЯ КУЛЬТУРА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Укреплять здоровье, закаливать организм, совершенствовать его адаптационные способности и функции. Способствовать развитию опорно-двигательного аппарата. Формировать умение сохранять правильную осанку. Содействовать профилактике плоскостопия. Создавать условия для целесообразной двигательной активности.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мышечную силу, гибкость, выносливость, скоростно-силовые и координационные способности, ориентировку в пространстве, точность выполнения движений.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Основные движения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Ходьба и бег.</w:t>
      </w:r>
      <w:r>
        <w:rPr>
          <w:rFonts w:ascii="Times New Roman" w:hAnsi="Times New Roman"/>
          <w:sz w:val="28"/>
        </w:rPr>
        <w:t xml:space="preserve"> Обучать ходьбе и бегу с согласованными движениями рук и ног, ходьбе и бегу с ускорением и замедлением темпа, ходьбе и бегу на носках, на пятках, на наружных сторонах стоп, с высоким подниманием колена, мелким и широким шагом, приставным шагом в сторону, в колонне по одному, по двое, по прямой, по кругу, врассыпную, с изменением направления, с перешагиванием через различные предметы, между предметами, по линии, по шнуру, по доске, по гимнастической скамейке, по наклонной доске вверх и вниз. Формировать умение выполнять ходьбу с выполнением заданий. Учить сочетать ходьбу с бегом.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Ползание и лазание.</w:t>
      </w:r>
      <w:r>
        <w:rPr>
          <w:rFonts w:ascii="Times New Roman" w:hAnsi="Times New Roman"/>
          <w:sz w:val="28"/>
        </w:rPr>
        <w:t xml:space="preserve"> Обучать ползанию на четвереньках с опорой на колени и ладони, с опорой на колени и предплечья по прямой, между предметами, змейкой; по горизонтальной доске, гимнастической скамейке на животе; подлезанию под веревку, дугу (h=50 cм); пролезанию в обруч, перелезанию через бревно, гимнастическую скамейку; лазанию по гимнастической стенке, не пропуская реек; переходу по гимнастической стенке с пролета на пролет, вправо и влево приставным шагом.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Прыжки.</w:t>
      </w:r>
      <w:r>
        <w:rPr>
          <w:rFonts w:ascii="Times New Roman" w:hAnsi="Times New Roman"/>
          <w:sz w:val="28"/>
        </w:rPr>
        <w:t xml:space="preserve"> Обучать выполнению прыжков на месте на двух ногах в чередовании с ходьбой, с продвижением вперед, с поворотом кругом; прыжков «ноги вместе — ноги врозь», прыжков на одной ноге, прыжков через линию, через предмет высотой 20 см, в длину, с короткой скакалкой; спрыгиванию с высоты 20—30 см; прыжкам в длину с места.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Катание, ловля, бросание.</w:t>
      </w:r>
      <w:r>
        <w:rPr>
          <w:rFonts w:ascii="Times New Roman" w:hAnsi="Times New Roman"/>
          <w:sz w:val="28"/>
        </w:rPr>
        <w:t xml:space="preserve"> Обучать бросанию мяча друг другу снизу и ловле его, бросанию от груди, в горизонтальную цель, через веревку, из-за головы, подбрасыванию мяча вверх и ловле его, отбиванию мяча о землю правой и левой рукой.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Обучать прокатыванию мячей и обручей друг другу, в ворота, между предметами, по узкой дорожке (ширина 20 см), выложенной шнуром, обозначенной линиями и др.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Обучать метанию предметов на дальность в горизонтальную и вертикальную цель правой и левой рукой.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Ритмическая гимнастика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выполнять упражнения под музыку. Способствовать развитию выразительности движений, умения передавать двигательный характер образа (котенок, лошадка, зайчик и т. п.).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Общеразвивающие упражнения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выполнять движения для рук и плечевого пояса (поднимать руки вверх, вперед, в стороны, ставить на пояс, отводить руки за спину, закладывать руки за голову, сжимать и разжимать кисти рук, вращать кисти рук из исходного положения руки вперед, в стороны), для туловища (поворачиваться в стороны, наклоняться вперед, вправо и влево), для ног (подниматься на носки, выставлять ногу вперед на пятку, на носок, выполнять притопы, полуприседания, приседания, поочередно поднимать ноги, согнутые в коленях). При выполнении общеразвивающих упражнений использовать различные исходные положения (стоя, ступни параллельно, ноги врозь, пятки вместе — носки врозь, ноги вместе; стоя в упоре на коленях; сидя в упоре сзади; лежа на животе; лежа на спине); использовать различные предметы (мячи большого и среднего размера, обручи малого диаметра; гимнастические палки; флажки; кубики; гимнастические скамейки).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Спортивные упражнения</w:t>
      </w:r>
    </w:p>
    <w:p>
      <w:pPr>
        <w:spacing w:beforeAutospacing="0" w:after="0" w:afterAutospacing="0" w:line="275" w:lineRule="auto"/>
        <w:ind w:left="700"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Обучать езде на трехколесном и двухколесном велосипеде по прямой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 по кругу. Обучать скатыванию на санках с горки, подъему с санками на горку, торможению при спуске с горки; скольжению по ледяной дорожке с поддержкой взрослого.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Подвижные игры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интерес к активной двигательной активности, развивать самостоятельность, инициативность, пространственную ориентировку, творческие способности.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ОВЛАДЕНИЕ ЭЛЕМЕНТАРНЫМИ НОРМАМИ И ПРАВИЛАМИ ЗДОРОВОГО ОБРАЗА ЖИЗНИ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Сохранять и укреплять физическое и психическое здоровье детей.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Проводить закаливающие процедуры с использованием природных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факторов.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потребность в движении, привлекать детей к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подвижным и спортивным играм.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Проводить утреннюю гимнастику.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Обеспечить проведение ежедневных прогулок в первой и второй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половинах дня.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Обеспечить проведение физкультурных пауз во время занятий.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культурно-гигиенические навыки, умение правильно чистить зубы, полоскать рот после еды, пользоваться носовым платком.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правильно вести себя за столом во время еды, пользоваться столовым прибором.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о здоровом образе жизни, о значении правильного питания, движения, пребывания на свежем воздухе и солнце, гигиены для здоровья человека.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представления о факторах, оказывающих негативное влияние на здоровье.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представления о месте человека в природе, о том, как жить, не нанося вреда природному окружению.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 xml:space="preserve">Основное содержание образовательной деятельности с детьми старшего дошкольного возраста: </w:t>
      </w:r>
      <w:r>
        <w:rPr>
          <w:rFonts w:ascii="Times New Roman" w:hAnsi="Times New Roman"/>
          <w:b/>
          <w:sz w:val="28"/>
        </w:rPr>
        <w:t>(ФАОП ДО для ТНР п. 32.5.6.стр. 45-46).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Старший дошкольный возраст (с 5 до 6 лет)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ФИЗИЧЕСКАЯ КУЛЬТУРА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Осуществлять непрерывное совершенствование двигательных умений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 навыков учетом возрастных особенностей (психологических, физических и физиологических) детей шестого года жизни.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быстроту, силу, выносливость, гибкость, координированность и точность действий, способность поддерживать равновесие. Совершенствовать навыки ориентировки в пространстве.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Использовать такие формы работы, как игры-соревнования, эстафеты.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Основные движения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Ходьба и бег.</w:t>
      </w:r>
      <w:r>
        <w:rPr>
          <w:rFonts w:ascii="Times New Roman" w:hAnsi="Times New Roman"/>
          <w:sz w:val="28"/>
        </w:rPr>
        <w:t xml:space="preserve"> Совершенствовать навыки ходьбы на носках, на пятках, на наружных сторонах стоп, с высоким подниманием колена, в полуприседе, перекатом с пятки на носок, мелким и широким шагом, приставным шагом влево и вправо. Совершенствовать навыки ходьбы в колонне по одному, по двое, по трое, с выполнением заданий педагога, имитационные движения. Обучать детей ходьбе в колонне.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бега на носках, с высоким подниманием колена, в колонне по одному, по двое, «змейкой», врассыпную, с преодолением препятствий, по наклонной доске вверх и вниз на носках.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ходьбы в чередовании с бегом, бега с различной скоростью, с изменением скорости, челночного бега.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Ползание и лазание.</w:t>
      </w:r>
      <w:r>
        <w:rPr>
          <w:rFonts w:ascii="Times New Roman" w:hAnsi="Times New Roman"/>
          <w:sz w:val="28"/>
        </w:rPr>
        <w:t xml:space="preserve"> Совершенствовать умение ползать на четвереньках с опорой на колени и ладони; «змейкой» между предметами, толкая перед собой головой мяч (расстояние 3—4 м), ползания по гимнастической скамейке на животе, на коленях; ползания по гимнастической скамейке с опорой на колени и предплечья. Обучать вползанию и сползанию по наклонной доске, ползанию на четвереньках по гимнастической скамейке назад; пролезанию в обруч, переползанию через скамейку, бревно; лазанию с одного пролета гимнастической стенки на другой, поднимаясь по диагонали, спускаясь вниз по одному пролету; пролезанию между рейками поставленной на бок гимнастической лестницы.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Прыжки.</w:t>
      </w:r>
      <w:r>
        <w:rPr>
          <w:rFonts w:ascii="Times New Roman" w:hAnsi="Times New Roman"/>
          <w:sz w:val="28"/>
        </w:rPr>
        <w:t xml:space="preserve"> Совершенствовать умение выполнять прыжки на двух ногах на месте, с продвижением вперед. Обучать прыжкам разными способами: ноги скрестно — ноги врозь, одна нога вперед — другая назад; перепрыгивать с ноги на ногу на месте, с продвижением вперед. Учить перепрыгивать предметы с места высотой до 30 см, перепрыгивать последовательно на двух ногах 4—5 предметов высотой 15—20 см, перепрыгивать на двух ногах боком вправо и влево невысокие препятствия (канат, мешочки с песком, веревку и т. п.). Обучать впрыгиванию на мягкое покрытие высотой 20 см двумя ногами, спрыгиванию с высоты 30 см на мат. Учить прыгать в длину с места с разбега; в высоту с разбега. Учить прыгать через короткую скакалку на двух ногах вперед и назад; прыгать через длинную скакалку: неподвижную (h=3—5 см), качающуюся, вращающуюся; с одной ноги на другую вперед и назад на двух ногах, шагом и бегом.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Катание, ловля, бросание.</w:t>
      </w:r>
      <w:r>
        <w:rPr>
          <w:rFonts w:ascii="Times New Roman" w:hAnsi="Times New Roman"/>
          <w:sz w:val="28"/>
        </w:rPr>
        <w:t xml:space="preserve"> Закрепить и совершенствовать навыки катания предметов (обручей, мячей разного диаметра) различными способами. Обучать прокатыванию предметов в заданном направлении на расстояние до 5 м (по гимнастической скамейке, по узкому коридору шириной 20 см в указанную цель: кегли, кубики и т. п.) с помощью двух рук. Учить прокатывать мячи по прямой, змейкой, зигзагообразно с помощью палочек, дощечек разной длины и ширины; прокатывать обручи индивидуально, шагом и бегом.     </w:t>
      </w:r>
    </w:p>
    <w:p>
      <w:pPr>
        <w:spacing w:beforeAutospacing="0" w:after="0" w:afterAutospacing="0" w:line="275" w:lineRule="auto"/>
        <w:ind w:left="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 xml:space="preserve">         </w:t>
      </w:r>
      <w:r>
        <w:rPr>
          <w:rFonts w:ascii="Times New Roman" w:hAnsi="Times New Roman"/>
          <w:sz w:val="28"/>
        </w:rPr>
        <w:t>Совершенствовать умение подбрасывать мяч вверх и ловить его двумя руками и с хлопками; бросать мяч о землю и ловить его двумя руками. Формировать умение отбивать мяч об пол на месте (10—15 раз) с продвижением шагом вперед (3—5 м), перебрасывать мяч из одной руки в другую, подбрасывать и ловить мяч одной рукой (правой и левой) 3—5 раз подряд, перебрасывать мяч друг другу ловить его из разных исходных положений, разными способами, в разных построениях. Учить бросать вдаль мешочки с песком и мячи, метать предметы в горизонтальную и вертикальную цель (расстояние до мишени 3—5 м).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Ритмическая гимнастика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выполнять физические упражнения под музыку в форме несложных танцев, хороводов, по творческому заданию педагога. Учить детей соотносить свои действия со сменой частей произведения, с помощью выразительных движений передавать характер музыки. Учить детей импровизировать под различные мелодии (марши, песни, танцы).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Строевые упражнения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строиться в колонну по одному, парами, в круг, в одну шеренгу, в несколько кругов, врассыпную. Закрепить умение перестраиваться из колонны по одному в колонну по два, по три, в круг, несколько кругов, из одной шеренги в две. Обучать детей расчету в колонне и в шеренге «по порядку», «на первый, второй»; перестроению из колонны по одному в колонну по два, по три во время ходьбы; размыканию и смыканию с места, в различных построениях (колоннах, шеренгах, кругах), размыканию в колоннах на вытянутые вперед руки, на одну вытянутую вперед руку, с определением дистанции на глаз; размыканию в шеренгах на вытянутые в стороны руки; выполнению поворотов направо и налево, кругом на месте и в движении различными способами (переступанием, прыжками); равнению в затылок в колонне.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Общеразвивающие упражнения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Осуществлять дальнейшее совершенствование движений рук и плечевого пояса, учить разводить руки в стороны из положения руки перед грудью; поднимать руки вверх разводить в стороны ладонями вверх из положения руки за голову; поднимать вверх руки со сцепленными в замок пальцами; поднимать и опускать кисти; сжимать и разжимать пальцы.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выполнять упражнения для развития и укрепления мышц спины, поднимать и опускать руки, стоя у стены; поднимать и опускать поочередно прямые ноги, взявшись руками за рейку гимнастической стенки на уровне пояса; наклоняться вперед и стараться коснуться ладонями пола; учить наклоняться в стороны, не сгибая ноги в коленях; поворачиваться, разводя руки в стороны; поочередно отводить ноги в стороны из упора присев; подтягивать голову и ноги к груди, лежа; подтягиваться на гимнастической скамейке.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Учить выполнять упражнения для укрепления мышц брюшного пресса и ног; приседать, поднимая руки вверх, в стороны, за спину; выполнять выпад вперед, в сторону, совершая движение руками; катать и захватывать предметы пальцами ног. При выполнении упражнений использовать различные исходные положения (сидя, стоя, лежа, стоя на коленях и др.). Учить выполнять упражнения как без предметов, так и различными предметами (гимнастическими палками, мячами, кеглями, обручами, скакалками и др.).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Спортивные упражнения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катать друг друга на санках, кататься с горки на санках, выполнять повороты на спуске, скользить по ледяной дорожке с разбега. Учить самостоятельно кататься на двухколесном велосипеде по прямой и с выполнением поворотов вправо и влево.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Спортивные игры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играть в спортивные игры: городки (элементы), баскетбол (элементы), футбол (элементы), хоккей (элементы).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Подвижные игры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умение участвовать в играх-соревнованиях и играх-эстафетах, учить самостоятельно организовывать подвижные игры.</w:t>
      </w:r>
    </w:p>
    <w:p>
      <w:pPr>
        <w:spacing w:beforeAutospacing="0" w:after="0" w:afterAutospacing="0" w:line="275" w:lineRule="auto"/>
        <w:ind w:right="20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ОВЛАДЕНИЕ ЭЛЕМЕНТАРНЫМИ НОРМАМИ И ПРАВИЛАМИ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ЗДОРОВОГО ОБРАЗА ЖИЗНИ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закаливание организма с целью укрепления сердечно-сосудистой и нервной систем с, улучшения деятельности органов дыхания, обмена веществ в организме.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формировать правильную осанку, проводить профилактику плоскостопия.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Ежедневно использовать такие формы работы, как утренняя гимнастика, физкультминутки, подвижные игры, прогулки, физические упражнения, спортивные игры на прогулке с использованием спортивного оборудования.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самообслуживания, умения следить за состоянием одежды, прически, чистотой рук и ногтей.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Закрепить умение быстро одеваться и раздевать, самостоятельно застегивать и расстегивать пуговицы, завязывать и развязывать шнурки, аккуратно складывать одежду.</w:t>
      </w:r>
    </w:p>
    <w:p>
      <w:pPr>
        <w:spacing w:beforeAutospacing="0" w:after="0" w:afterAutospacing="0" w:line="275" w:lineRule="auto"/>
        <w:ind w:left="70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работу по воспитанию культуры еды.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о строении организма человека и его функционировании.</w:t>
      </w:r>
    </w:p>
    <w:p>
      <w:pPr>
        <w:spacing w:beforeAutospacing="0" w:after="0" w:afterAutospacing="0" w:line="275" w:lineRule="auto"/>
        <w:ind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Расширять представления о здоровом образе жизни и факторах, разрушающих здоровье человека. Формировать потребность в здоровом образе жизни.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Старший дошкольный возраст (с 6 до 7 лет)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ФИЗИЧЕСКАЯ КУЛЬТУРА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жизненно необходимые виды двигательных действий (ходьбу, бег, лазание, прыжки, ползание и лазание, бросание, ловлю и метание) с учетом этапности развития нервной системы, психики и моторики. Добиваться развития физических качеств (быстроты, ловкости, гибкости, координации движений, хорошей ориентировки в пространстве, чувства равновесия, умения проявлять силу и выносливость).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Воспитывать выдержку, смелость, решительность, настойчивость, самостоятельность, инициативность, фантазию, творческие способности, интерес к активной двигательной деятельности и потребности в ней.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Способствовать формированию широкого круга игровых действий.</w:t>
      </w: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Основные движения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Ходьба и бег.</w:t>
      </w:r>
      <w:r>
        <w:rPr>
          <w:rFonts w:ascii="Times New Roman" w:hAnsi="Times New Roman"/>
          <w:sz w:val="28"/>
        </w:rPr>
        <w:t xml:space="preserve"> Совершенствовать навыки ходьбы, сформированные в предыдущих группах (обычная ходьба; ходьба на носках, пятках, наружных сторонах стоп, с высоким подниманием колена; широким и мелким шагом; приставным шагом вправо и влево; гимнастическим шагом; в полуприседе; в колонне по одному, двое, трое, четверо, в шеренге; по кругу, с поворотом, змейкой, врассыпную, с выполнением заданий). Обучать ходьбе приставным шагом вперед и назад, скрестным шагом, выпадами вперед, спиной вперед, притоптывающим шагом.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Развивать навыки бега, сформированные в предыдущих группах (бег обычный, на носках; бег с выбрасыванием прямых ног вперед; бег мелким и широким шагом; в колонне по одному, по двое, с заданиями, с преодолением препятствий; с мячом, по доске, по бревну, в чередовании с прыжками, с подлезанием, ходьбой, с изменением темпа, с различной скоростью). Формировать навыки бега на скорость и на выносливость. Учить бегать, сильно сгибая ноги в коленях, широкими шагами (прыжками), спиной вперед; из разных исходных положений; бегать наперегонки парами и группами, со скакалкой; бегать на скорость в играх-эстафетах.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Упражнения в равновесии.</w:t>
      </w:r>
      <w:r>
        <w:rPr>
          <w:rFonts w:ascii="Times New Roman" w:hAnsi="Times New Roman"/>
          <w:sz w:val="28"/>
        </w:rPr>
        <w:t xml:space="preserve"> Формировать навыки ходьбы по гимнастической скамейке приставным шагом, поднимая прямую ногу и делая под ней хлопок; с остановкой посередине и перешагиванием через предмет, с поворотом; с мешочком с песком на голове; по узкой стороне гимнастической скамейки прямо и боком; продвигаясь вперед прыжками на двух ногах по гимнастической скамейке, наклонной доске; спиной вперед. Совершенствовать навыки ходьбы по веревке (d = 2—3 см) прямо и боком, по канату (d = 5—6 см) прямо и боком; кружения с закрытыми глазами с остановкой, принятием заданной позы. Формировать умение стоять на одной ноге (руки на пояс, руки в стороны; с закрытыми глазами), стоять на носках; то же на повышенной опоре — кубе (h — 30—40 см), гимнастической скамейке, большом набивном мяче (3 кг) со страховкой педагога.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Ползание, лазание.</w:t>
      </w:r>
      <w:r>
        <w:rPr>
          <w:rFonts w:ascii="Times New Roman" w:hAnsi="Times New Roman"/>
          <w:sz w:val="28"/>
        </w:rPr>
        <w:t xml:space="preserve"> Совершенствовать и закреплять навыки разнообразных способов ползания и лазания. Совершенствовать навыки ползания на четвереньках по гимнастической скамейке и по бревну; ползания на животе и скольжению на спине по гимнастической скамейке, подтягиваясь руками и отталкиваясь ногами, держа ноги неподвижными. Закрепить навыки пролезания в обруч и подлезания под дугу разными способами, подлезания под гимнастическую скамейку, подлезания под несколькими дугами подряд (h 35—50 см). Продолжать развивать умение лазать по вертикальным и наклонным лестницам, используя одноименные и разноименные движения рук и ног. Закреплять умение переходить с пролета на пролет гимнастической стенки, поднимаясь спускаясь по диагонали. Формировать умение лазания и спуска по канату индивидуально со страховкой педагога.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Прыжки.</w:t>
      </w:r>
      <w:r>
        <w:rPr>
          <w:rFonts w:ascii="Times New Roman" w:hAnsi="Times New Roman"/>
          <w:sz w:val="28"/>
        </w:rPr>
        <w:t xml:space="preserve"> Совершенствовать навыки выполнения всех видов прыжков, сформированные в предыдущих группах (на двух ногах разными способами, на одной ноге, с чередованием с ходьбой, с поворотом кругом). Формировать умение выполнять прыжки с зажатым между ног мешочком с песком, прыжки через набивные мячи (5—6 последовательно). Совершенствовать навыки выполнения прыжков на одной ноге (на месте, с продвижением вперед, через веревку вперед и назад). Формировать навыки выполнения прыжков вверх из глубокого приседа, вверх с места; на мягкое покрытие с разбега, в длину с места и разбега, в высоту с разбега. Совершенствовать умение спрыгивать в упражнениях с другими видами движений (высота предметов не более 30—40 см). Совершенствовать навыки выполнения прыжков через короткую и длинную скакалки, через большой обруч.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Бросание, метание.</w:t>
      </w:r>
      <w:r>
        <w:rPr>
          <w:rFonts w:ascii="Times New Roman" w:hAnsi="Times New Roman"/>
          <w:sz w:val="28"/>
        </w:rPr>
        <w:t xml:space="preserve"> Совершенствовать и закреплять навыки всех способов катания, бросания и ловли, метания вдаль и в цель. Совершенствовать навыки перебрасывания мяча друг другу из-за головы, снизу, от груди, сверху, из положения сидя, на месте и во время передвижения в парах, через сетку; бросания мяча о землю и ловли его двумя руками, одной рукой, с хлопком, с поворотами; отбивания мяча на месте с продвижением вперед, змейкой между предметами. Формировать навыки ведения мяча в разных направлениях, перебрасывания набивных мячей; метания из разных положений в вертикальную, горизонтальную, движущуюся цель, вдаль.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Строевые упражнения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сформированные ранее навыки выполнения построений и перестроений (в колонну по одному, по двое, по трое, по четыре, в полукруг, в круг, в шеренгу, врассыпную; из одного круга в несколько) на месте и в движении. Совершенствовать умение рассчитываться «по порядку», на «первый-второй», равняться колонне, в шеренге; размыкаться и смыкаться в колонне, в шеренге приставным шагом, прыжком, бегом; выполнять повороты направо, налево, кругом на месте и в движении переступанием, прыжком, по разделениям.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Ритмическая гимнастика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умение выполнять упражнения под музыку. Содействовать развитию пластичности, выразительности плавности, ритмичности движений. Развивать творчество и воображение.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703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Общеразвивающие упражнения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разучивать и совершенствовать упражнения, развивающие мелкие и крупные мышцы (кистей, пальцев рук, шеи, спины, стопы и др.), связки и суставы разных отдельных частей тела (шеи, рук и плечевого пояса, туловища, ног).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Упражнения для кистей рук и плечевого пояса.</w:t>
      </w:r>
      <w:r>
        <w:rPr>
          <w:rFonts w:ascii="Times New Roman" w:hAnsi="Times New Roman"/>
          <w:sz w:val="28"/>
        </w:rPr>
        <w:t xml:space="preserve"> Совершенствовать умение поднимать руки вверх, вперед, в стороны, вставая на носки, отставляя ногу назад на носок; поднимать и опускать плечи; отводить локти назад; выполнять круговые движения согнутыми в локтях руками. Формировать умение вращать обруч одной рукой вокруг вертикальной оси; на предплечье и кисти руки; разводить и сводить пальцы, поочередно соединять все пальцы с большими (упражнение «Пальчики здороваются»).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Упражнения для укрепления туловища и ног.</w:t>
      </w:r>
      <w:r>
        <w:rPr>
          <w:rFonts w:ascii="Times New Roman" w:hAnsi="Times New Roman"/>
          <w:sz w:val="28"/>
        </w:rPr>
        <w:t xml:space="preserve"> Совершенствовать умение поворачивать туловище в стороны, наклоняться вперед с поднятыми вверх руками или держа руки в стороны. Формировать умение поднимать обе ноги из упора сидя; садиться из положения лежа на спине и снова ложиться, закрепив ноги; поднимать ноги из положения лежа на спине и стараться коснуться лежащего за головой предмета; прогибаться, лежа на спине; из упора присев переходить в упор на одной ноге. Совершенствовать умение приседать, держа руки за головой; из положения ноги врозь, перенося массу тела с одной ноги на другую; выполнять выпад вперед, в сторону; свободно размахивать ногой вперед-назад, держась за опору.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76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Спортивные упражнения</w:t>
      </w:r>
    </w:p>
    <w:p>
      <w:pPr>
        <w:spacing w:beforeAutospacing="0" w:after="0" w:afterAutospacing="0" w:line="275" w:lineRule="auto"/>
        <w:ind w:left="60" w:right="6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сформированные ранее и развивать навыки езды на двухколесном велосипеде, самокате, санках; игры в хоккей (элементы). Сформировать навык скольжения по ледяной дорожке на одной ноге; навык скольжения с невысокой горки на двух ногах.</w:t>
      </w:r>
    </w:p>
    <w:p>
      <w:pPr>
        <w:spacing w:beforeAutospacing="0" w:after="0" w:afterAutospacing="0" w:line="275" w:lineRule="auto"/>
        <w:ind w:left="60" w:right="6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76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Спортивные игры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игры в футбол (элементы), баскетбол (элементы), бадминтон (элементы), городки (элементы). Формировать навыки игры в настольный теннис (элементы).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760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Подвижные игры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Совершенствовать навыки игры в разнообразные подвижные игры, в игры с элементами соревнования.</w:t>
      </w:r>
    </w:p>
    <w:p>
      <w:pPr>
        <w:spacing w:beforeAutospacing="0" w:after="0" w:afterAutospacing="0" w:line="275" w:lineRule="auto"/>
        <w:ind w:left="1520"/>
        <w:rPr>
          <w:rFonts w:ascii="Times New Roman" w:hAnsi="Times New Roman"/>
          <w:sz w:val="24"/>
        </w:rPr>
      </w:pPr>
    </w:p>
    <w:p>
      <w:pPr>
        <w:spacing w:beforeAutospacing="0" w:after="0" w:afterAutospacing="0" w:line="275" w:lineRule="auto"/>
        <w:ind w:left="15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ФОРМИРОВАНИЕ ОСНОВ ЗДОРОВОГО ОБРАЗА ЖИЗНИ</w:t>
      </w:r>
    </w:p>
    <w:p>
      <w:pPr>
        <w:spacing w:beforeAutospacing="0" w:after="0" w:afterAutospacing="0" w:line="275" w:lineRule="auto"/>
        <w:ind w:left="76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Формировать правильную осанку и свод стопы.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Продолжать закаливание организма с использованием всех доступных природных факторов, совершенствовать адаптационные способности организма детей, умение приспосабливаться к изменяющимся условиям внешней среды.</w:t>
      </w:r>
    </w:p>
    <w:p>
      <w:pPr>
        <w:spacing w:beforeAutospacing="0" w:after="0" w:afterAutospacing="0" w:line="275" w:lineRule="auto"/>
        <w:ind w:left="0" w:right="80" w:firstLine="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FF0000"/>
          <w:sz w:val="32"/>
        </w:rPr>
      </w:pPr>
      <w:r>
        <w:rPr>
          <w:rFonts w:ascii="Times New Roman" w:hAnsi="Times New Roman"/>
          <w:b/>
          <w:color w:val="FF0000"/>
          <w:sz w:val="32"/>
        </w:rPr>
        <w:t>2.6. Тематическое планирование образовательной</w:t>
      </w: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b/>
          <w:color w:val="FF0000"/>
          <w:sz w:val="32"/>
        </w:rPr>
      </w:pPr>
      <w:r>
        <w:rPr>
          <w:rFonts w:ascii="Times New Roman" w:hAnsi="Times New Roman"/>
          <w:b/>
          <w:color w:val="FF0000"/>
          <w:sz w:val="32"/>
        </w:rPr>
        <w:t>и коррекционной деятельности</w:t>
      </w: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b/>
          <w:color w:val="FF0000"/>
          <w:sz w:val="32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b/>
          <w:color w:val="FF0000"/>
          <w:sz w:val="32"/>
        </w:rPr>
      </w:pPr>
      <w:r>
        <w:rPr>
          <w:rFonts w:ascii="Times New Roman" w:hAnsi="Times New Roman"/>
          <w:b/>
          <w:color w:val="FF0000"/>
          <w:sz w:val="32"/>
        </w:rPr>
        <w:t>2.6.1. Младший дошкольный возраст (с 3 до 4 лет)</w:t>
      </w: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b/>
          <w:color w:val="FF0000"/>
          <w:sz w:val="32"/>
        </w:rPr>
      </w:pPr>
    </w:p>
    <w:tbl>
      <w:tblPr>
        <w:tblStyle w:val="8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4"/>
        <w:gridCol w:w="2952"/>
        <w:gridCol w:w="589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/>
                <w:color w:val="FF0000"/>
                <w:sz w:val="32"/>
              </w:rPr>
            </w:pPr>
            <w:r>
              <w:rPr>
                <w:rFonts w:ascii="Times New Roman" w:hAnsi="Times New Roman"/>
                <w:b/>
                <w:color w:val="FF0000"/>
                <w:sz w:val="32"/>
              </w:rPr>
              <w:t>№</w:t>
            </w:r>
          </w:p>
        </w:tc>
        <w:tc>
          <w:tcPr>
            <w:tcW w:w="295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/>
                <w:color w:val="FF0000"/>
                <w:sz w:val="32"/>
              </w:rPr>
            </w:pPr>
            <w:r>
              <w:rPr>
                <w:rFonts w:ascii="Times New Roman" w:hAnsi="Times New Roman"/>
                <w:b/>
                <w:color w:val="FF0000"/>
                <w:sz w:val="32"/>
              </w:rPr>
              <w:t>Месяц</w:t>
            </w:r>
          </w:p>
        </w:tc>
        <w:tc>
          <w:tcPr>
            <w:tcW w:w="589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/>
                <w:color w:val="FF0000"/>
                <w:sz w:val="32"/>
              </w:rPr>
            </w:pPr>
            <w:r>
              <w:rPr>
                <w:rFonts w:ascii="Times New Roman" w:hAnsi="Times New Roman"/>
                <w:b/>
                <w:color w:val="FF0000"/>
                <w:sz w:val="32"/>
              </w:rPr>
              <w:t xml:space="preserve">Лексическая тема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1.</w:t>
            </w:r>
          </w:p>
        </w:tc>
        <w:tc>
          <w:tcPr>
            <w:tcW w:w="295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Сентябрь</w:t>
            </w:r>
          </w:p>
        </w:tc>
        <w:tc>
          <w:tcPr>
            <w:tcW w:w="589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1-4. Диагностическое обследование.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2.</w:t>
            </w:r>
          </w:p>
        </w:tc>
        <w:tc>
          <w:tcPr>
            <w:tcW w:w="295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Октябрь</w:t>
            </w:r>
          </w:p>
        </w:tc>
        <w:tc>
          <w:tcPr>
            <w:tcW w:w="5892" w:type="dxa"/>
          </w:tcPr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1. Семья.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2-3. Игрушки.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4. Я. Части тела и лица.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3.</w:t>
            </w:r>
          </w:p>
        </w:tc>
        <w:tc>
          <w:tcPr>
            <w:tcW w:w="295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Ноябрь</w:t>
            </w:r>
          </w:p>
        </w:tc>
        <w:tc>
          <w:tcPr>
            <w:tcW w:w="5892" w:type="dxa"/>
          </w:tcPr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1. Туалетные принадлежности.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2-3. Одежда.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4. Обувь.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4.</w:t>
            </w:r>
          </w:p>
        </w:tc>
        <w:tc>
          <w:tcPr>
            <w:tcW w:w="295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Декабрь</w:t>
            </w:r>
          </w:p>
        </w:tc>
        <w:tc>
          <w:tcPr>
            <w:tcW w:w="5892" w:type="dxa"/>
          </w:tcPr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1. Обувь.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2-3. Мебель.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4. Новый год. Елка.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5.</w:t>
            </w:r>
          </w:p>
        </w:tc>
        <w:tc>
          <w:tcPr>
            <w:tcW w:w="295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Январь</w:t>
            </w:r>
          </w:p>
        </w:tc>
        <w:tc>
          <w:tcPr>
            <w:tcW w:w="5892" w:type="dxa"/>
          </w:tcPr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1-2. Диагностическое обследование.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3. Продукты питания.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 xml:space="preserve">4. Посуда.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 xml:space="preserve">6. </w:t>
            </w:r>
          </w:p>
        </w:tc>
        <w:tc>
          <w:tcPr>
            <w:tcW w:w="295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Февраль</w:t>
            </w:r>
          </w:p>
        </w:tc>
        <w:tc>
          <w:tcPr>
            <w:tcW w:w="5892" w:type="dxa"/>
          </w:tcPr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1. Посуда.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2-3. Домашние птицы.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4. Домашние животные.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7.</w:t>
            </w:r>
          </w:p>
        </w:tc>
        <w:tc>
          <w:tcPr>
            <w:tcW w:w="295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Март</w:t>
            </w:r>
          </w:p>
        </w:tc>
        <w:tc>
          <w:tcPr>
            <w:tcW w:w="5892" w:type="dxa"/>
          </w:tcPr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1. Мамин праздник.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2. Домашние животные.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3-4. Дикие птицы.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8.</w:t>
            </w:r>
          </w:p>
        </w:tc>
        <w:tc>
          <w:tcPr>
            <w:tcW w:w="295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Апрель</w:t>
            </w:r>
          </w:p>
        </w:tc>
        <w:tc>
          <w:tcPr>
            <w:tcW w:w="5892" w:type="dxa"/>
          </w:tcPr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 xml:space="preserve">1-2. Дикие животные (Диагносческое обследование). 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3-4. Транспорт.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9.</w:t>
            </w:r>
          </w:p>
        </w:tc>
        <w:tc>
          <w:tcPr>
            <w:tcW w:w="2952" w:type="dxa"/>
          </w:tcPr>
          <w:p>
            <w:pPr>
              <w:spacing w:beforeAutospacing="0" w:after="0" w:afterAutospacing="0" w:line="275" w:lineRule="auto"/>
              <w:ind w:right="20"/>
              <w:jc w:val="center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Май</w:t>
            </w:r>
          </w:p>
        </w:tc>
        <w:tc>
          <w:tcPr>
            <w:tcW w:w="5892" w:type="dxa"/>
          </w:tcPr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2. Лето. Цветы.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3. Лето. Насекомые.</w:t>
            </w:r>
          </w:p>
          <w:p>
            <w:pPr>
              <w:spacing w:beforeAutospacing="0" w:after="0" w:afterAutospacing="0" w:line="275" w:lineRule="auto"/>
              <w:ind w:right="20"/>
              <w:jc w:val="left"/>
              <w:rPr>
                <w:rFonts w:ascii="Times New Roman" w:hAnsi="Times New Roman"/>
                <w:b w:val="0"/>
                <w:color w:val="FF0000"/>
                <w:sz w:val="32"/>
              </w:rPr>
            </w:pPr>
            <w:r>
              <w:rPr>
                <w:rFonts w:ascii="Times New Roman" w:hAnsi="Times New Roman"/>
                <w:b w:val="0"/>
                <w:color w:val="FF0000"/>
                <w:sz w:val="32"/>
              </w:rPr>
              <w:t>4. Игры с водой и песком</w:t>
            </w:r>
          </w:p>
        </w:tc>
      </w:tr>
    </w:tbl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b/>
          <w:color w:val="FF0000"/>
          <w:sz w:val="32"/>
        </w:rPr>
      </w:pPr>
      <w:r>
        <w:rPr>
          <w:rFonts w:ascii="Times New Roman" w:hAnsi="Times New Roman"/>
          <w:b/>
          <w:color w:val="FF0000"/>
          <w:sz w:val="32"/>
        </w:rPr>
        <w:t>Средний дошкольный возраст (с 4 до 5 лет)</w:t>
      </w:r>
    </w:p>
    <w:tbl>
      <w:tblPr>
        <w:tblStyle w:val="8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4"/>
        <w:gridCol w:w="2952"/>
        <w:gridCol w:w="589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b/>
                <w:color w:val="FF0000"/>
                <w:sz w:val="32"/>
              </w:rPr>
            </w:pPr>
            <w:r>
              <w:rPr>
                <w:rFonts w:ascii="Times New Roman" w:hAnsi="Times New Roman"/>
                <w:b/>
                <w:color w:val="FF0000"/>
                <w:sz w:val="32"/>
              </w:rPr>
              <w:t>№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b/>
                <w:color w:val="FF0000"/>
                <w:sz w:val="32"/>
              </w:rPr>
            </w:pPr>
            <w:r>
              <w:rPr>
                <w:rFonts w:ascii="Times New Roman" w:hAnsi="Times New Roman"/>
                <w:b/>
                <w:color w:val="FF0000"/>
                <w:sz w:val="32"/>
              </w:rPr>
              <w:t>Месяц</w:t>
            </w:r>
          </w:p>
        </w:tc>
        <w:tc>
          <w:tcPr>
            <w:tcW w:w="5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b/>
                <w:color w:val="FF0000"/>
                <w:sz w:val="32"/>
              </w:rPr>
            </w:pPr>
            <w:r>
              <w:rPr>
                <w:rFonts w:ascii="Times New Roman" w:hAnsi="Times New Roman"/>
                <w:b/>
                <w:color w:val="FF0000"/>
                <w:sz w:val="32"/>
              </w:rPr>
              <w:t xml:space="preserve">Лексическая тема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1.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Сентябрь</w:t>
            </w:r>
          </w:p>
        </w:tc>
        <w:tc>
          <w:tcPr>
            <w:tcW w:w="5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1-4. Диагностическое обследование.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2.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Октябрь</w:t>
            </w:r>
          </w:p>
        </w:tc>
        <w:tc>
          <w:tcPr>
            <w:tcW w:w="5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1. Осень. Названия деревьев.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2. Огород, овощи.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3. Сад. Фрукты.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 xml:space="preserve">4. Лес. Грибы и лесные ягоды.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3.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Ноябрь</w:t>
            </w:r>
          </w:p>
        </w:tc>
        <w:tc>
          <w:tcPr>
            <w:tcW w:w="5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1. Игрушки.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2. Одежда.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3. Обувь.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4. Мебель.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4.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Декабрь</w:t>
            </w:r>
          </w:p>
        </w:tc>
        <w:tc>
          <w:tcPr>
            <w:tcW w:w="5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1. Кухня. Посуда.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2. Зима, зимующие птицы.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3. Комнатные растения.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4. Новогодний праздник.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5.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Январь</w:t>
            </w:r>
          </w:p>
        </w:tc>
        <w:tc>
          <w:tcPr>
            <w:tcW w:w="5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2. Домашние птицы.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3. Домашние животные и их детёныши.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 xml:space="preserve">4. Дикие животные и их детёныши.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 xml:space="preserve">6. 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Февраль</w:t>
            </w:r>
          </w:p>
        </w:tc>
        <w:tc>
          <w:tcPr>
            <w:tcW w:w="5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1. Профессии. Продавец.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2. Профессии. Почтальон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3. Транспорт.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4. Профессии на транспорте.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7.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Март</w:t>
            </w:r>
          </w:p>
        </w:tc>
        <w:tc>
          <w:tcPr>
            <w:tcW w:w="5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1. Весна.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2. Мамин праздник. Профессии мам.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3. Первые весенние цветы.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4. Цветущие комнатные растения.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8.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Апрель</w:t>
            </w:r>
          </w:p>
        </w:tc>
        <w:tc>
          <w:tcPr>
            <w:tcW w:w="5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1. Дикие животные весной.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 xml:space="preserve">2. Домашние животные весной. 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3. Птицы прилетели.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4. Насекомые.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9.</w:t>
            </w:r>
          </w:p>
        </w:tc>
        <w:tc>
          <w:tcPr>
            <w:tcW w:w="29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jc w:val="center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Май</w:t>
            </w:r>
          </w:p>
        </w:tc>
        <w:tc>
          <w:tcPr>
            <w:tcW w:w="5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1. Рыбки в аквариуме.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2. Наш город. Моя улица.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3. правила дорожного движения.</w:t>
            </w:r>
          </w:p>
          <w:p>
            <w:pPr>
              <w:spacing w:beforeAutospacing="0" w:after="0" w:afterAutospacing="0"/>
              <w:ind w:right="20"/>
              <w:rPr>
                <w:rFonts w:ascii="Times New Roman" w:hAnsi="Times New Roman"/>
                <w:color w:val="FF0000"/>
                <w:sz w:val="32"/>
              </w:rPr>
            </w:pPr>
            <w:r>
              <w:rPr>
                <w:rFonts w:ascii="Times New Roman" w:hAnsi="Times New Roman"/>
                <w:color w:val="FF0000"/>
                <w:sz w:val="32"/>
              </w:rPr>
              <w:t>4. Лето. Цветы на лугу.</w:t>
            </w:r>
          </w:p>
        </w:tc>
      </w:tr>
    </w:tbl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b/>
          <w:color w:val="FF0000"/>
          <w:sz w:val="32"/>
        </w:rPr>
      </w:pPr>
    </w:p>
    <w:p>
      <w:pPr>
        <w:spacing w:beforeAutospacing="0" w:after="0" w:afterAutospacing="0" w:line="275" w:lineRule="auto"/>
        <w:ind w:right="20"/>
        <w:jc w:val="center"/>
        <w:rPr>
          <w:rFonts w:ascii="Times New Roman" w:hAnsi="Times New Roman"/>
          <w:b/>
          <w:color w:val="FF0000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FF0000"/>
          <w:sz w:val="28"/>
        </w:rPr>
      </w:pPr>
      <w:r>
        <w:rPr>
          <w:rFonts w:ascii="Times New Roman" w:hAnsi="Times New Roman"/>
          <w:b/>
          <w:color w:val="FF0000"/>
          <w:sz w:val="28"/>
        </w:rPr>
        <w:t>2.3.1. Комплексно- тематическое планирование лексического цикла  в средней группе ОНР</w:t>
      </w:r>
    </w:p>
    <w:tbl>
      <w:tblPr>
        <w:tblStyle w:val="3"/>
        <w:tblpPr w:leftFromText="180" w:rightFromText="180" w:vertAnchor="text" w:horzAnchor="margin" w:tblpX="1" w:tblpY="1143"/>
        <w:tblW w:w="960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69"/>
        <w:gridCol w:w="4110"/>
        <w:gridCol w:w="212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Временной период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Развернутое содержание работы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Итоговые мероприятия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 xml:space="preserve">Сентябрь 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0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72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1-2 недели Диагностика 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1.Психолого-педагогическое, логопедическое  обследование детей с целью  точного  установления причин, структуры  и  степени  выраженности отклонений в их речевом развитии.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Объективное</w:t>
            </w:r>
            <w:r>
              <w:rPr>
                <w:rFonts w:ascii="Times New Roman" w:hAnsi="Times New Roman"/>
                <w:color w:val="FF0000"/>
                <w:sz w:val="24"/>
              </w:rPr>
              <w:tab/>
            </w:r>
            <w:r>
              <w:rPr>
                <w:rFonts w:ascii="Times New Roman" w:hAnsi="Times New Roman"/>
                <w:color w:val="FF0000"/>
                <w:sz w:val="24"/>
              </w:rPr>
              <w:t>логопедическое заключение и составление подгрупповых и индивидуальных планов коррекционно-развивающей работы на учебный</w:t>
            </w:r>
            <w:r>
              <w:rPr>
                <w:rFonts w:ascii="Times New Roman" w:hAnsi="Times New Roman"/>
                <w:color w:val="FF0000"/>
                <w:sz w:val="24"/>
              </w:rPr>
              <w:tab/>
            </w:r>
            <w:r>
              <w:rPr>
                <w:rFonts w:ascii="Times New Roman" w:hAnsi="Times New Roman"/>
                <w:color w:val="FF0000"/>
                <w:sz w:val="24"/>
              </w:rPr>
              <w:t>год, составление циклограммы деятельности.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20"/>
              <w:rPr>
                <w:b/>
                <w:color w:val="FF0000"/>
                <w:sz w:val="23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День знаний</w:t>
            </w:r>
            <w:r>
              <w:rPr>
                <w:b/>
                <w:color w:val="FF0000"/>
                <w:sz w:val="23"/>
              </w:rPr>
              <w:t xml:space="preserve"> </w:t>
            </w: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Участие в празднике знаний для старших дошкольников в качестве зрителей. </w:t>
            </w: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Заполнение диагностических и речевых карт и персональных карт детей.</w:t>
            </w: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0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3неделя - «Наш детский сад»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Познакомить детей с воспитателями, логопедами и другими работниками детского сада. Дать представление о предметах мебели, играх, игрушках.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Познакомить с расположением, назначением и названием комнат и групп в детском саду: кухня, музыкальный зал, кабинет логопеда, столовая, кабинет заведующего, кабинет врача, прачечная. Уточнить названия профессий работников детского сада: логопед, воспитатель, няня, медицинская сестра, повар, завхоз и т.д.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Экскурсия по детскому саду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8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4 неделя Игрушки»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Уточнить знания детей об игрушках: их название, целевое назначение, функции. Познакомить с названиями игрушек, побуждать проводить элементарную классификацию по назначению, цвету, форме, воспитывать партнерские отношения во время игры, аккуратность. Знакомить с народным творчеством на примере народных игрушек.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Оформление групповой стенгазеты «Моя любимая игрушка»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Октябрь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«Фрукты»</w:t>
            </w:r>
          </w:p>
        </w:tc>
        <w:tc>
          <w:tcPr>
            <w:tcW w:w="41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Уточнение и расширение представлений детей о фруктах, овощах, месте их произрастания, отличительных особенностях.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Расширение словаря по теме.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8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детского творчества «Мой любимый фрукт».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336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«Овощи»</w:t>
            </w:r>
          </w:p>
        </w:tc>
        <w:tc>
          <w:tcPr>
            <w:tcW w:w="41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3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1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Игра-драматизация по русской народной сказке «Репка».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33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1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Коллективная аппликация из готовых форм «А у нас в садочке».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«Овощи-фрукты»</w:t>
            </w:r>
          </w:p>
        </w:tc>
        <w:tc>
          <w:tcPr>
            <w:tcW w:w="41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«Осень»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Систематизировать знания детей об осени и осенних явлениях; воспитывать интерес к сезонным изменениям в природе; развивать произвольное внимание, зрительную и словесно-логическую память, логическое мышление; стимулировать мыслительную и речевую активность;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-учить детей работать сообща, помогать друг другу;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воспитывать бережное отношение, любовь к природе.</w:t>
            </w:r>
            <w:r>
              <w:rPr>
                <w:color w:val="FF0000"/>
                <w:sz w:val="28"/>
              </w:rPr>
              <w:t xml:space="preserve">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Праздник «Золотая осень».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детского творчества совместно с родителями «Осень разноцветная».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5 неделя «Перелётные птицы»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Знакомство детей с приспособлением птиц к осенним изменениям в природе (похолодало, насекомые спрятались, перелетные птицы улетают на юг, так как нет пищи; водоплавающие не могут добывать пищу, так как замерзли пруды, озера и нельзя добывать пищу). Воспитывать бережное отношение к птицам.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Выставка поделок из природного материала, подготовленных с родителями.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Ноябрь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«Русские народные сказки»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Формирование представления о доброте и красоте сказок (видеть, ценить и созидать красоту в окружающем мире в разнообразных ее проявлениях), взаимосвязи красоты и здоровья, красоты и доброты человека, внутренней и внешней красоте человека.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4 ноября - «День народного единства»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Выставка рисунков и коллажей «Мои любимые сказки».</w:t>
            </w:r>
            <w:r>
              <w:rPr>
                <w:color w:val="FF0000"/>
                <w:sz w:val="28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«Обувь. Одежда»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Уточнить и расширить знания детей о предметах одежды, их назначении. Закрепление в речи существительного с обобщающими значениями.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Коллективный коллаж «Нарядные куклы». Использование материалов и украшений,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подготовленных мамами.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«Дом. Мебель»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Учить бережному отношению к предметам мебели Побуждать детей выделять особенности предметов (размер, форма, назначение, части, материал)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Вечер «Наши любимые поэты».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«Посуда»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Совершенствовать умение описывать предметы по их признакам. Закреплять умение классифицировать по заданному признаку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-Совершенствование грамматического строя речи (образование имен существительных во множественном числе), слоговой структуры слов.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поделок из пластилина, глины, соленого теста «Моя любимая чашка» (совместное с родителями творчество).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Декабрь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«Продукты»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2"/>
              <w:shd w:val="clear" w:fill="FFFFFF"/>
              <w:spacing w:before="0" w:beforeAutospacing="0" w:after="0" w:afterAutospacing="0" w:line="275" w:lineRule="auto"/>
              <w:rPr>
                <w:color w:val="FF0000"/>
              </w:rPr>
            </w:pPr>
            <w:r>
              <w:rPr>
                <w:rStyle w:val="20"/>
                <w:color w:val="FF0000"/>
              </w:rPr>
              <w:t>Дать знания детям о том, из каких продуктов готовят наиболее часто употребляемые детьми блюда, продолжать учить называть продукты питания; 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Развлечение на улице «Здравствуй, гостья зима!»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«Зима»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Расширение и конкретизация представлений о зиме, явлениях живой и неживой природы зимой.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Субботник на прогулочном участке. Постройка снежной горки, снежной крепости, изготовление снежных и ледяных фигур с участием родителей.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«Зимующие птицы»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Воспитывать любовь и бережное отношение к живой природе, желание ухаживать, помогать им. Продолжать знакомить с птицами родного края, закрепить знания о зимующих птицах, их отличие от перелётных. Организовывать наблюдения за птицами, прилетающими на участок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Вывешивание на прогулочном участке кормушек для птиц, изготовленных совместно с родителями.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«Новогодний праздник»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Формирование представлений о новогоднем празднике, о зимних забавах детей. Активизация речевой деятельности. Развитие связной речи. Закрепление в речи существительного с обобщающим значением зима, уточнение и расширение словаря по теме.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Украшение прогулочного участка и группового помещения к Новому году с участием родителей.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Праздник «Новый год»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Выставка рисунков и поделок «Символ года».</w:t>
            </w:r>
            <w:r>
              <w:rPr>
                <w:color w:val="FF0000"/>
                <w:sz w:val="28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Январь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«Транспорт».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Воспитывать уважение к труду людей. Раскрыть значение транспорта для людей. Обобщить и систематизировать представление детей о передвижении человека по стране. Правила поведения в общественном транспорте, на остановках.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Досуг для детей «Мы-пешеходы».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Выставка детских рисунков «Моя любимая машинка».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 Домашние животные»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Формирование представлений о внешнем виде, образе жизни и повадках домашних животных и птиц.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Формирование обобщающих понятий по теме. Уточнение и расширение словаря по теме.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детских рисунков «Мой домашний питомец».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336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5 неделя  «Домашние птицы»</w:t>
            </w:r>
          </w:p>
        </w:tc>
        <w:tc>
          <w:tcPr>
            <w:tcW w:w="41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Февраль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1 неделя «Дикие животные» 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Формирование представлений о внешнем виде, образе жизни и повадках диких животных. Формирование обобщающих понятий по теме. Уточнение и расширение словаря по теме.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Игра-драматизация по сказке «Теремок</w:t>
            </w:r>
            <w:r>
              <w:rPr>
                <w:color w:val="FF0000"/>
              </w:rPr>
              <w:t>».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2 неделя «Дикие - домашние животные» 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8"/>
              </w:rPr>
            </w:pPr>
            <w:r>
              <w:rPr>
                <w:color w:val="FF0000"/>
              </w:rPr>
              <w:t>Дифференциация понятий «дикие», «домашние» животные</w:t>
            </w:r>
            <w:r>
              <w:rPr>
                <w:color w:val="FF0000"/>
                <w:sz w:val="28"/>
              </w:rPr>
              <w:t xml:space="preserve">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Логопедический вечер - развлечение «Веселые зверята»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«Сказки о животных».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Формирование представления о доброте и красоте сказок (видеть, ценить и созидать красоту в окружающем мире в разнообразных ее проявлениях).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Выставка рисунков и коллажей «Мои любимые сказки о животных».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«Профессии»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Формирование представлений о необходимости и пользе труда взрослых, об их профессиях;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Праздник «День защитника Отечества».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Выставка фотографий «Кем работают наши мамы и папы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Март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неделя «Зоопарк»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Развитие умений детей правильно использовать в речи названия животных и их детенышей. Развитие речевого творчества детей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Коллажирование «Веселый зоопарк».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– «Семья»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Воспитывать любовь и уважение к близким людям. Углублять представления о семье, взаимоотношениях внутри неё. Формировать знания о том, где работают родители, как важен для общества их труд, учить бережно относиться к тому, что сделано руками взрослых.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Проект «Моя семья». Создание генеалогического древа семьи.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Праздник «Масленица»</w:t>
            </w:r>
            <w:r>
              <w:rPr>
                <w:color w:val="FF0000"/>
                <w:sz w:val="28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- « Человек. Наше тело 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Воспитывать понимание значения бережного отношения к своему организму и правильного ухода за ним.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Обобщить и конкретизировать знания детей о строении тела человека, функциях и значении отдельных органов.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Развивать любознательность, расширить кругозор детей 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Проект детей и родителей «Солнце, воздух и вода – наши лучшие друзья!»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– Весна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Расширение первичных естественнонаучных представлений, закрепление знания признаков весны, Формирование представлений о перелетных птицах, их внешнем виде и образе жизни. Расширение, уточнение и активизация словаря по теме.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Посадка лука, укропа, салата в группе.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3369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Апрель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неделя «Весна (повторение)»</w:t>
            </w:r>
          </w:p>
        </w:tc>
        <w:tc>
          <w:tcPr>
            <w:tcW w:w="41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 Насекомые 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Воспитание любви и бережного отношения к миру природы. Расширение и закрепление знания детей о насекомых.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Праздник «Весны и Светлой Пасхи».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«Перелётные птицы весной»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Формирование представлений о перелетных птицах, их внешнем виде и образе жизни.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Изготовление совместно с детьми птиц из теста.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Вывешивание скворечников, сделанных папами и дедушками.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«Дикие животные весной»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Расширение, уточнение и активизация словаря по теме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Высаживание рассады цветов на участке совместно с родителями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Май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«Россия. Наш город»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Знать, что мы живем в большой стране, которая называется Россия. Это наша Родина. Родину надо любить и защищать, стараться делать ее краше и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богаче. В России много разных городов, а главный город — Москва. Это столица нашей Родины. В Москве работают Правительство и Президент. Познакомить детей с гербом, флагом, гимном России. Расширение представлений о родном городе и его достопримечательностях. Расширение и активизация словаря по теме «Наш город».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Фотовыставка «Мой родной край»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Экскурсии по достопримечательным местам города (совместно с родителями).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«Лето»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Высаживание рассады на территории детского сада с участием родителей.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33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3-4неделя      Диагностика</w:t>
            </w:r>
          </w:p>
        </w:tc>
        <w:tc>
          <w:tcPr>
            <w:tcW w:w="4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Заполнение диагностических и речевых карт и персональных карт детей.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</w:tbl>
    <w:p>
      <w:pPr>
        <w:spacing w:beforeAutospacing="0" w:after="0" w:afterAutospacing="0" w:line="275" w:lineRule="auto"/>
        <w:rPr>
          <w:rFonts w:ascii="Times New Roman" w:hAnsi="Times New Roman"/>
          <w:b/>
          <w:color w:val="FF0000"/>
          <w:sz w:val="24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b/>
          <w:color w:val="FF0000"/>
          <w:sz w:val="24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b/>
          <w:color w:val="FF0000"/>
          <w:sz w:val="24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b/>
          <w:color w:val="FF0000"/>
          <w:sz w:val="24"/>
        </w:rPr>
      </w:pPr>
      <w:r>
        <w:rPr>
          <w:rFonts w:ascii="Times New Roman" w:hAnsi="Times New Roman"/>
          <w:b/>
          <w:color w:val="FF0000"/>
          <w:sz w:val="24"/>
        </w:rPr>
        <w:t>2.3.2. Комплексно- тематическое планирование лексического цикла  в старшей группе ОНР</w:t>
      </w:r>
    </w:p>
    <w:tbl>
      <w:tblPr>
        <w:tblStyle w:val="3"/>
        <w:tblpPr w:leftFromText="180" w:rightFromText="180" w:vertAnchor="text" w:horzAnchor="margin" w:tblpX="1" w:tblpY="1143"/>
        <w:tblW w:w="960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7"/>
        <w:gridCol w:w="4252"/>
        <w:gridCol w:w="212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Временной период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Развернутое содержание работы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Итоговые мероприятия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 xml:space="preserve">Сентябрь 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numPr>
                <w:ilvl w:val="0"/>
                <w:numId w:val="10"/>
              </w:numPr>
              <w:spacing w:beforeAutospacing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2 недели Диагностика 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1.Психолого-педагогическое, логопедическое  обследование детей с целью  точного  установления причин, структуры  и  степени  выраженности отклонений в их речевом развитии.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Объективное</w:t>
            </w:r>
            <w:r>
              <w:rPr>
                <w:rFonts w:ascii="Times New Roman" w:hAnsi="Times New Roman"/>
                <w:color w:val="FF0000"/>
                <w:sz w:val="24"/>
              </w:rPr>
              <w:tab/>
            </w:r>
            <w:r>
              <w:rPr>
                <w:rFonts w:ascii="Times New Roman" w:hAnsi="Times New Roman"/>
                <w:color w:val="FF0000"/>
                <w:sz w:val="24"/>
              </w:rPr>
              <w:t>логопедическое заключение и составление подгрупповых и индивидуальных планов коррекционно-развивающей работы на учебный</w:t>
            </w:r>
            <w:r>
              <w:rPr>
                <w:rFonts w:ascii="Times New Roman" w:hAnsi="Times New Roman"/>
                <w:color w:val="FF0000"/>
                <w:sz w:val="24"/>
              </w:rPr>
              <w:tab/>
            </w:r>
            <w:r>
              <w:rPr>
                <w:rFonts w:ascii="Times New Roman" w:hAnsi="Times New Roman"/>
                <w:color w:val="FF0000"/>
                <w:sz w:val="24"/>
              </w:rPr>
              <w:t>год, составление циклограммы деятельности.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Праздник «День знаний». </w:t>
            </w: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Заполнение диагностических и речевых карт и персональных карт детей.</w:t>
            </w: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8"/>
              </w:rPr>
            </w:pP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8"/>
              </w:rPr>
            </w:pP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8"/>
              </w:rPr>
            </w:pP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2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3неделя - «Наш детский сад»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Продолжать знакомить с детским садом как ближайшим социальным окружением ребенка (обратить внимание на про изошедшие изменения; покрашен забор, появились новые столы), расширять представления о профессии их сотрудников детского сада (воспитатель, помощник воспитателя, музыкальный руководитель, врач, дворник).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рисунков «Как я провел лето»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2. Музыкально-литературная беседа ко дню Бородина «Уж постоим мы головою за родину свою».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4 неделя Игрушки»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Уточнить знания детей об игрушках: их название, целевое назначение, функции. Познакомить с названиями игрушек, побуждать проводить элементарную классификацию по назначению, цвету, форме, воспитывать партнерские отношения во время игры, аккуратность. Знакомить с народным </w:t>
            </w: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творчеством на примере народных игрушек. Продолжать знакомить с устным народным творчеством.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Выставка рисунков «Моя любимая игрушка» </w:t>
            </w: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6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Октябрь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«Фрукты»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Расширять знания детей об осени. Продолжать знакомить с сельскохозяйственными профессиями. Продолжать знакомить с фруктами (яблоко, груша, слива, персик), овощами (помидор, огурец, морковь, свекла, лук) и ягодами (малина, смородина, крыжовник), Закреплять знания о правилах безопасного поведения в природе.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</w:rPr>
              <w:t>Выставка рисунков «Мои любимые фрукты» (совместное с родителями творчество).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4" w:hRule="atLeast"/>
        </w:trPr>
        <w:tc>
          <w:tcPr>
            <w:tcW w:w="3227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252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  <w:tc>
          <w:tcPr>
            <w:tcW w:w="21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32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42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</w:tc>
        <w:tc>
          <w:tcPr>
            <w:tcW w:w="21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Коллективная аппликация «Вот так урожай!» (совместная деятельность воспитателей с детьми при участии учителя-логопеда).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«Овощи»</w:t>
            </w:r>
          </w:p>
        </w:tc>
        <w:tc>
          <w:tcPr>
            <w:tcW w:w="42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2" w:hRule="atLeast"/>
        </w:trPr>
        <w:tc>
          <w:tcPr>
            <w:tcW w:w="32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«Овощи-фрукты»</w:t>
            </w:r>
          </w:p>
        </w:tc>
        <w:tc>
          <w:tcPr>
            <w:tcW w:w="42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9" w:hRule="atLeast"/>
        </w:trPr>
        <w:tc>
          <w:tcPr>
            <w:tcW w:w="32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«Осень»</w:t>
            </w:r>
          </w:p>
        </w:tc>
        <w:tc>
          <w:tcPr>
            <w:tcW w:w="425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Формировать обобщенные представления об осени как времени года, приспособленности растений и животных к изменениям в природе, явлениях природы. Дать первичные представления об экосистемах, природных зонах. Расширять представления о неживой природе </w:t>
            </w:r>
          </w:p>
        </w:tc>
        <w:tc>
          <w:tcPr>
            <w:tcW w:w="21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Праздник «Золотая осень».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рисунков «В осеннем лесу» (совместное с родителями творчество).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5 неделя «Перелётные птицы»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Продолжать знакомить детей с приспособлением птиц к осенним изменениям в природе (похолодало, насекомые</w:t>
            </w:r>
            <w:r>
              <w:rPr>
                <w:color w:val="FF0000"/>
                <w:sz w:val="28"/>
              </w:rPr>
              <w:t xml:space="preserve"> </w:t>
            </w:r>
            <w:r>
              <w:rPr>
                <w:color w:val="FF0000"/>
              </w:rPr>
              <w:t xml:space="preserve">спрятались, перелетные птицы улетают на юг, так как нет пищи; водоплавающие не могут добывать пищу, так как замерзли пруды, озера и нельзя добывать пищу). Воспитывать бережное отношение к птицам.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Выставка поделок из природного материала, подготовленных с родителями.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Ноябрь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«Русские народные сказки»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Формирование представления о доброте и красоте сказок (видеть, ценить и созидать красоту в окружающем мире в разнообразных ее проявлениях), взаимосвязи красоты и здоровья, красоты и доброты человека,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внутренней и внешней красоте человека.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4 ноября - «День народного единства»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Выставка рисунков и коллажей «Мои любимые сказки».</w:t>
            </w:r>
            <w:r>
              <w:rPr>
                <w:color w:val="FF0000"/>
                <w:sz w:val="28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«Обувь. Одежда»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Уточнить и расширить знания детей о предметах одежды, их назначении. Закрепление в речи существительного с обобщающими значениями.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Коллективный коллаж «Нарядные куклы». Использование материалов и украшений, подготовленных мамами.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«Дом. Мебель»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Учить бережному отношению к предметам мебели Побуждать детей выделять особенности предметов (размер, форма, назначение, части, материал).Совершенствовать умение описывать предметы по их признакам. Закреплять умение классифицировать по заданному признаку.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Вечер «Наши любимые поэты».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«Посуда»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Совершенствовать умение описывать предметы по их признакам. Закреплять умение классифицировать по заданному признаку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поделок из пластилина, глины, соленого теста «Моя любимая чашка» (совместное с родителями творчество).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Декабрь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«Продукты»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2"/>
              <w:shd w:val="clear" w:fill="FFFFFF"/>
              <w:spacing w:before="0" w:beforeAutospacing="0" w:after="0" w:afterAutospacing="0" w:line="275" w:lineRule="auto"/>
              <w:jc w:val="both"/>
              <w:rPr>
                <w:color w:val="FF0000"/>
              </w:rPr>
            </w:pPr>
            <w:r>
              <w:rPr>
                <w:rStyle w:val="20"/>
                <w:color w:val="FF0000"/>
              </w:rPr>
              <w:t>Закреплять знания детей о том, из каких продуктов готовят наиболее часто употребляемые детьми блюда, продолжать учить называть продукты питания; 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Развлечение на улице «Здравствуй, гостья зима!»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«Зима»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Продолжать знакомить детей с зимой как: временем года, с зимними вида ми спорта. Формировать первичный исследовательский и познавательный интерес через экспериментирование с водой и льдом. Расширять и обогащать знания детей об особенностях зимней природы (холода, заморозки, снегопады, сильные ветры}, особенностях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деятельности людей в городе, на селе; о безопасном поведении зимой.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Субботник на прогулочном участке. Постройка снежной горки, снежной крепости, изготовление снежных и ледяных фигур с участием родителей.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«Зимующие птицы»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Воспитывать любовь и бережное отношение к живой природе, желание ухаживать, помогать им. Продолжать знакомить с птицами родного края, закрепить знания о зимующих птицах, их отличие от перелётных. Организовывать наблюдения за птицами, прилетающими на участок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Вывешивание на прогулочном участке кормушек для птиц, изготовленных совместно с родителями.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«Новогодний праздник»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Привлекать к активному разнообразному участию в подготовке к празднику и его проведении. Воспитывать чувство удовлетворения от участия в коллективной предпраздничной деятельности.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Закладывать основы праздничной культуры.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Вызвать эмоционально положительное отношение к предстоящему празднику, желание активно участвовать в его подготовке. Вызвать стремление поздравить близких с праздником, преподнести подарки, сделанные своими руками.</w:t>
            </w:r>
            <w:r>
              <w:rPr>
                <w:color w:val="FF0000"/>
                <w:sz w:val="28"/>
              </w:rPr>
              <w:t xml:space="preserve">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Украшение группы и новогодней елки игрушками, сделанными детьми.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Праздник «Новый год»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Выставка рисунков и поделок «Символ года».</w:t>
            </w:r>
            <w:r>
              <w:rPr>
                <w:color w:val="FF0000"/>
                <w:sz w:val="28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Январь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«Зима». Повторение.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Продолжать знакомить детей с зимой как: временем года, с зимними вида ми спорта. Формировать первичный исследовательский и познавательный интерес через экспериментирование с водой и льдом. Расширять и обогащать знания детей об особенностях зимней природы (холода, заморозки, снегопады, сильные ветры}, особенностях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деятельности людей в городе, на селе; о безопасном поведении зимой.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Выставка рисунков «Зимушка - зима»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«Человек. Наше тело»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Воспитывать понимание значения бережного отношения к своему организму и правильного ухода за ним.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Обобщить и конкретизировать знания детей о строении тела человека, функциях и значении отдельных органов.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Развивать любознательность, расширить кругозор детей 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Проект детей и родителей «Солнце, воздух и вода – наши лучшие друзья!»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0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5 неделя  « Домашние животные. Домашние птицы»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Формировать бережное отношение к животным, желание заботиться о них. Расширять представлении о многообразии животного мира, о том как животные могут помогать человеку. Показать способы содержания животных, приручённых человеком.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Выставка детских рисунков «Мой домашний питомец».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Логопедический вечер - развлечение «Веселые зверята».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Февраль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1 неделя «Дикие животные» 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8"/>
              </w:rPr>
            </w:pPr>
            <w:r>
              <w:rPr>
                <w:color w:val="FF0000"/>
              </w:rPr>
              <w:t>Расширять представления детей о диких животных: где живут, как добывают пищу и готовятся к зимней спячке</w:t>
            </w:r>
            <w:r>
              <w:rPr>
                <w:color w:val="FF0000"/>
                <w:sz w:val="28"/>
              </w:rPr>
              <w:t xml:space="preserve">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Театрализованное представление по сказкам А. С. Пушкина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2 неделя «Животные жарких стран» 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Расширять представления детей о животных жарких стран, об их повадках, поведении, образе жизни. Называть характерные внешние признаки животных, их повадки, чисти тела. Образовывать названия детенышей от названий взрослых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животных. Познакомиться с условиями жизни животных и их способностью приспосабливаться к этим условиям (добывать пищу и спасаться от врагов).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Коллажирование «Веселый зоопарк».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«Животные холодных стран».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Продолжать знакомить с природой Арктики и Антарктики. Дать представление об особенностях зимы в разных широтах и в разных полушариях Земли. Называть характерные внешние признаки животных, их повадки, чисти тела. Образовывать названия детенышей от названий взрослых животных. Познакомиться с условиями жизни животных и их способностью приспосабливаться к этим условиям (добывать пищу и спасаться от врагов).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Выставка рисунков «Моя любимая книжка» (совместное с родителями творчество).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«Защитники Отечества. Военные профессии»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Продолжать расширять представления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детей о Российской армии. Рассказывать о трудной, но почетной обязанности защищать Родину, охранять ее спокойствие и безопасность; о том, как в годы войн храбро сражались и защищали нашу страну от врагов прадеды, деды, отцы. Воспитывать в духе патриотизма, любви к Родине. Знакомить с разными родами войск (пехота, морские, воздушные, танковые войска), боевой техникой. Расширять тендерные представления, формировать в мальчиках стремление быть сильными, смелыми, стать за щитниками Родины; воспитывать в девочках уважение к мальчикам как будущим защитникам Родины.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Праздник «День защитника Отечества».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Выставка поделок «Наша армия родная» (совместное с папами творчество).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Март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неделя «Мамин праздник. Семья»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Организовывать все виды детской деятельности (игровой, коммуникативной, трудовой, познавательно исследовательской, продуктивной, музыкально художественной, чтения) вокруг темы семьи, любви к маме, бабушке. Воспитывать уважение к воспитателям. Расширять гендерные представления, воспитывать у мальчиков представление о том, что мужчины должны внимательно и уважительно относиться к женщинам. Привлекать детей к изготовлению подарков маме, бабушке, воспитателям. Воспитывать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бережное и чуткое отношение к самым близким людям, потребность радовать близких добрыми делами.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Закреплять знание домашнего адреса и телефона, имен и отчеств родителей, их профессий. Расширять знания детей о самих себе, о своей семье, о том, где работают родители, как важен для общества их ТРУД. Углублять представления о семье и ее истории. Формировать знания о том, где работают родители, как важен для общества их труд.</w:t>
            </w:r>
            <w:r>
              <w:rPr>
                <w:color w:val="FF0000"/>
                <w:sz w:val="28"/>
              </w:rPr>
              <w:t xml:space="preserve">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Проект «Моя семья». Создание генеалогического древа семьи.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Праздник «8 Марта – Мамин день».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– «Профессии. Инструменты»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Продолжать расширять представления детей о труде взрослых. Показывать результаты труда, его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общественную значимость. Учить бережно относиться к тому, что сделано руками человека.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Рассказывать о профессиях воспитателя, учителя, врача, строителя, работников сельского хозяйства, транспорта, торговли, связи др.; о важности и значимости их труда. Прививать чувство благодарности к людям за их труд. Объяснить, что для облегчения труда используется разнообразная техника.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Знакомить детей с трудом людей творческих профессий: художников, писателей, композиторов, мастеров народного декоративно-прикладного искусства. Показывать результаты их труда: картины, книги, ноты, предметы декоративного искусства.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Развивать желание вместе со взрослыми и с их помощью выполнять сильные трудовые поручения.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  Выставка фотографий «Кем работают наши мамы и папы.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Выставка поделок с участием родителей «Все работы хороши».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- « Транспорт 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Воспитывать уважение к труду людей. Раскрыть значение транспорта для людей. Обобщить и систематизировать представление детей о передвижении человека по стране. Правила поведения в общественном транспорте, на остановках.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Досуг для детей «Мы-пешеходы».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Выставка детских рисунков «Моя любимая машинка».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2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– Весна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Формировать у детей обобщенные представления о весне, приспособленности растений и животных к изменениям в природе.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Расширять знания о характерных при знаках весны; о прилете птиц; о связи между явлениями живой и неживой природы и сезонными видами труда; о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весенних изменениях в природе.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Посадка лука, укропа, салата в группе.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Инсценирование сказки «Заюшкина избушка» в кукольном театре.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32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Апрель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неделя «Времена года»</w:t>
            </w:r>
          </w:p>
        </w:tc>
        <w:tc>
          <w:tcPr>
            <w:tcW w:w="425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Закреплять знания о временах года, последовательности месяцев в году. Воспитывать бережное отношение к природе. </w:t>
            </w:r>
          </w:p>
        </w:tc>
        <w:tc>
          <w:tcPr>
            <w:tcW w:w="21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Выставка рисунков «Моё любимое время года»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32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«Космос»</w:t>
            </w:r>
          </w:p>
        </w:tc>
        <w:tc>
          <w:tcPr>
            <w:tcW w:w="425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Знакомство с планетой Земля, способами заботы людей о своей планете. Проведение элементарных опытов и экспериментов. Развитие интереса к людям, профессии которых связаны с космосом, их качествами, способами обитания человека в космическом пространстве.</w:t>
            </w:r>
          </w:p>
        </w:tc>
        <w:tc>
          <w:tcPr>
            <w:tcW w:w="21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Изготовление и презентация макета «Звездное небо»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 Насекомые 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Воспитывать любовь и бережное отношение к миру природы. Расширять и закреплять знания детей о насекомых, вводить в активный словарь детей обобщающее понятие «насекомые».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Праздник «Весны и Светлой Пасхи».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4неделя «Дикие животные и перелётные птицы весной»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Продолжать знакомить детей с приспособлением птиц к осенним изменениям в природе (похолодало, насекомые спрятались, перелетные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птицы улетают на юг, так как нет пищи; водоплавающие не могут добывать пищу, так как замерзли пруды, озера и нельзя добывать пищу). Воспитывать бережное отношение к птицам.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Расширять представления детей о диких животных: где живут, как добывают пищу.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Изготовление совместно с детьми птиц из теста.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Вывешивание скворечников, сделанных папами и дедушками.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5 неделя « Россия. Наш город »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Расширение представлений о родном городе и его достопримечательностях. Расширение и активизация словаря по теме «Наш город»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Активизация и актуализация словаря по теме «Наш город». Совершенствование грамматического строя речи.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Совместное изготовление с родителями карты- коллажа «Наша – Россия».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Экскурсии по достопримечательным местам города (совместно с родителями).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Май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«День Победы»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Воспитывать детей в духе патриотизма, любви к Родине. Расширять знания о героях Великой Отечественной войны, о победе нашей страны в войне. Знакомить с памятниками героям Великой Отечественной войны.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Высаживание рассады цветов на участке совместно с родителями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Социальная акция «Открытка для ветерана».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«Лето»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Формировать у детей обобщенные представления о лете как времени года; признаках лета.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Высаживание рассады овощей на территории детского сада с участием родителей.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3-4неделя      Диагностика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Заполнение диагностических и речевых карт и персональных карт детей.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</w:tbl>
    <w:p>
      <w:pPr>
        <w:spacing w:beforeAutospacing="0" w:after="0" w:afterAutospacing="0" w:line="275" w:lineRule="auto"/>
        <w:rPr>
          <w:rFonts w:ascii="Times New Roman" w:hAnsi="Times New Roman"/>
          <w:b/>
          <w:color w:val="FF0000"/>
          <w:sz w:val="24"/>
        </w:rPr>
      </w:pPr>
      <w:r>
        <w:rPr>
          <w:rFonts w:ascii="Times New Roman" w:hAnsi="Times New Roman"/>
          <w:b/>
          <w:color w:val="FF0000"/>
          <w:sz w:val="24"/>
        </w:rPr>
        <w:t>2.3.3. Комплексно- тематическое планирование лексического цикла  в подготовительной группе ОНР</w:t>
      </w:r>
    </w:p>
    <w:tbl>
      <w:tblPr>
        <w:tblStyle w:val="3"/>
        <w:tblW w:w="960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7"/>
        <w:gridCol w:w="4252"/>
        <w:gridCol w:w="212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Временной период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Развернутое содержание работы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Итоговые мероприятия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 xml:space="preserve">Сентябрь 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numPr>
                <w:ilvl w:val="0"/>
                <w:numId w:val="11"/>
              </w:numPr>
              <w:spacing w:beforeAutospacing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2 недели Диагностика 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1.Психолого-педагогическое, логопедическое  обследование детей с целью  точного  установления причин, структуры  и  степени  выраженности отклонений в их речевом развитии.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Объективное</w:t>
            </w:r>
            <w:r>
              <w:rPr>
                <w:rFonts w:ascii="Times New Roman" w:hAnsi="Times New Roman"/>
                <w:color w:val="FF0000"/>
                <w:sz w:val="24"/>
              </w:rPr>
              <w:tab/>
            </w:r>
            <w:r>
              <w:rPr>
                <w:rFonts w:ascii="Times New Roman" w:hAnsi="Times New Roman"/>
                <w:color w:val="FF0000"/>
                <w:sz w:val="24"/>
              </w:rPr>
              <w:t>логопедическое заключение и составление подгрупповых и индивидуальных планов коррекционно-развивающей работы на учебный</w:t>
            </w:r>
            <w:r>
              <w:rPr>
                <w:rFonts w:ascii="Times New Roman" w:hAnsi="Times New Roman"/>
                <w:color w:val="FF0000"/>
                <w:sz w:val="24"/>
              </w:rPr>
              <w:tab/>
            </w:r>
            <w:r>
              <w:rPr>
                <w:rFonts w:ascii="Times New Roman" w:hAnsi="Times New Roman"/>
                <w:color w:val="FF0000"/>
                <w:sz w:val="24"/>
              </w:rPr>
              <w:t>год, составление циклограммы деятельности.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Праздник «День знаний». </w:t>
            </w: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Заполнение диагностических и речевых карт и персональных карт детей.</w:t>
            </w: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8"/>
              </w:rPr>
            </w:pP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8"/>
              </w:rPr>
            </w:pP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8"/>
              </w:rPr>
            </w:pP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0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3неделя - «Лето. Путешествие»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Формировать у детей обобщенные представления о лете как времени года; признаках лета. Расширять и обогащать представления о влиянии тепла, солнечного света на жизнь людей.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рисунков «Как я провел лето»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8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Музыкально-литературная беседа ко дню Бородина «Уж постоим мы головою за родину свою»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8"/>
              </w:rPr>
            </w:pPr>
            <w:r>
              <w:rPr>
                <w:color w:val="FF0000"/>
              </w:rPr>
              <w:t>4 неделя - «Грибы. Ягоды»</w:t>
            </w:r>
            <w:r>
              <w:rPr>
                <w:color w:val="FF0000"/>
                <w:sz w:val="28"/>
              </w:rPr>
              <w:t xml:space="preserve">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Знания детей расширяются и дополняются знакомством с грибами. Дети должны знать, что грибы бывают съедобные и несъедобные, ядовитые; запомнить их распространенные названия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Инсценировка сказки В. Сутеева «Под грибом»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Выставка поделок «Этот гриб любимец мой» (совместное с родителями творчество).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Октябрь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«Фрукты»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«Овощи»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Расширять знания детей об осени.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Продолжать знакомить с сельскохозяйственными профессиями.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Праздник «Золотая осень»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Коллективная аппликация «Вот так урожай!» (совместная деятельность воспитателей с детьми при участии учителя-логопеда).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0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«Лес. Деревья»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Формировать бережное отношение к природе, систематизировать знания о пользе леса для человека и животных. Расширять представления детей о многообразии растительного мира; Рассказать о многообразии деревьев, делении их на две основные группы; Закрепить знания о частях дерева, учить называть отличительные особенности дерева и кустарника. Отметить особенности внешнего вида деревьев осенью.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рисунков «В осеннем лесу» (совместное с родителями творчество).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Инсценировка сказки В. Сутеева «Под грибом».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«Осень»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Расширять представления об отображении осени в произведениях искусства (поэтического, изобразительного, музыкального).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Расширять представления о творческих профессиях. О том, что созревает много ягод, фруктов, овощей; много корма для зверей, птиц и их детенышей); представления о съедобных и несъедобных грибах.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Праздник «Золотая осень».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Выставка детского творчества совместно с родителями «Осень разноцветная».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5 неделя «Перелётные птицы»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Продолжать знакомить детей с приспособлением птиц к осенним изменениям в природе (похолодало, насекомые спрятались, перелетные птицы улетают на юг, так как нет пищи; водоплавающие не могут добывать пищу, так как замерзли пруды, озера и нельзя добывать пищу). Воспитывать бережное отношение к птицам. Закрепить представления о зимующих птицах. Формировать у детей представления о сезонных изменениях условий в разных средах обитания, о путях приспособления к ним птиц.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Выставка поделок из природного материала, подготовленных с родителями. </w:t>
            </w: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" w:hRule="atLeast"/>
        </w:trPr>
        <w:tc>
          <w:tcPr>
            <w:tcW w:w="32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Ноябрь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«Развивающие сказки»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Формирование представления о доброте и красоте сказок (видеть, ценить и созидать красоту в окружающем мире в разнообразных ее проявлениях), взаимосвязи красоты и здоровья, красоты и доброты человека, внутренней и внешней красоте человека.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4 ноября - «День народного единства»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рисунков и коллажей «Мои любимые сказки». Игра-драматизация по сказке.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«Обувь. Одежда»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Уточнить и расширить знания детей о предметах одежды, их назначении. Закрепление в речи существительного с обобщающими значениями.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Коллективный коллаж «Нарядные куклы». Использование материалов и украшений, подготовленных мамами.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«Дом. Мебель»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Учить бережному отношению к предметам мебели Побуждать детей выделять особенности предметов (размер, форма, назначение, части, материал) Совершенствовать умение описывать предметы по их признакам. Закреплять умение классифицировать по заданному признаку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Вечер «Наши любимые поэты».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«Посуда»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Совершенствовать умение описывать предметы по их признакам. Закреплять умение классифицировать по заданному признаку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-Совершенствование грамматического строя речи (образование имен существительных во множественном числе), слоговой структуры слов.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поделок из пластилина, глины, соленого теста «Моя любимая чашка» (совместное с родителями творчество).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Коллективная аппликация «Праздничный стол».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Декабрь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«Продукты»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2"/>
              <w:shd w:val="clear" w:fill="FFFFFF"/>
              <w:spacing w:before="0" w:beforeAutospacing="0" w:after="0" w:afterAutospacing="0" w:line="275" w:lineRule="auto"/>
              <w:jc w:val="both"/>
              <w:rPr>
                <w:color w:val="FF0000"/>
              </w:rPr>
            </w:pPr>
            <w:r>
              <w:rPr>
                <w:rStyle w:val="20"/>
                <w:color w:val="FF0000"/>
              </w:rPr>
              <w:t>Закреплять знания детей о том, из каких продуктов готовят наиболее часто употребляемые детьми блюда, продолжать учить называть продукты питания; 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Развлечение на улице «Здравствуй, гостья зима!»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«Зима»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Продолжать знакомить с зимой, с зим ними видами спорта. Расширять и обогащать знания об особенностях зимней природы (холода, заморозки, снегопады, сильные ветры), особенностях деятельности людей в городе, на селе; о безопасном поведении зимой. Формировать первичный исследовательский и познавательный интерес через экспериментирование с водой и льдом.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Субботник на прогулочном участке. Постройка снежной горки, снежной крепости, изготовление снежных и ледяных фигур с участием родителей.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«Зимующие птицы»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Воспитывать любовь и бережное отношение к живой природе, желание ухаживать, помогать им. Продолжать знакомить с птицами родного края, закрепить знания о зимующих птицах, их отличие от перелётных. Организовывать наблюдения за птицами, прилетающими на участок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Вывешивание на прогулочном участке кормушек для птиц, изготовленных совместно с родителями.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«Новогодний праздник»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Привлекать к активному разнообразному участию в подготовке к празднику и его проведении. Воспитывать чувство удовлетворения от участия в коллективной предпраздничной деятельности. Закладывать основы праздничной культуры. Вызвать эмоционально положительное отношение к предстоящему празднику, желание активно участвовать в его подготовке. Вызвать стремление поздравить близких с праздником, преподнести подарки, сделанные своими руками. Продолжать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знакомить с традициями празднования Нового года в различных странах.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Украшение прогулочного участка и группового помещения к Новому году с участием родителей.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Праздник «Новый год»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Выставка рисунков и поделок «Символ года».</w:t>
            </w:r>
            <w:r>
              <w:rPr>
                <w:color w:val="FF0000"/>
                <w:sz w:val="28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Январь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«Зима». Повторение.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Продолжать знакомить детей с зимой как: временем года, с зимними вида ми спорта. Формировать первичный исследовательский и познавательный интерес через экспериментирование с водой и льдом. Расширять и обогащать знания детей об особенностях зимней природы (холода, заморозки, снегопады, сильные ветры}, особенностях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деятельности людей в городе, на селе; о безопасном поведении зимой.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Выставка рисунков «Зимушка - зима»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«Мир морей и океанов»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Познакомить детей с глобусом, показать, что моря, реки, океаны занимают огромную площадь Земли и бывают в разных агрегатных состояниях; помочь устанавливать причинно – следственные связи, уточнять представления детей о круговороте воды в природе. С растениями, рыбами и все что связано с водой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Создание коллективной работы «Рыбки в аквариуме»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0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5 неделя  « Домашние животные. Домашние птицы»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Формировать бережное отношение к животным, желание заботиться о них. Расширять представлении о многообразии животного мира, о том как животные могут помогать человеку. Показать способы содержания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8"/>
              </w:rPr>
            </w:pPr>
            <w:r>
              <w:rPr>
                <w:color w:val="FF0000"/>
              </w:rPr>
              <w:t>животных, приручённых человеком</w:t>
            </w:r>
            <w:r>
              <w:rPr>
                <w:color w:val="FF0000"/>
                <w:sz w:val="28"/>
              </w:rPr>
              <w:t xml:space="preserve">;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Выставка детских рисунков «Мой домашний питомец».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Февраль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1 неделя «Дикие животные» 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8"/>
              </w:rPr>
            </w:pPr>
            <w:r>
              <w:rPr>
                <w:color w:val="FF0000"/>
              </w:rPr>
              <w:t>Систематизировать представления детей о местах обитания диких зверей. Расширить и углубить представления о подготовке их к зиме.</w:t>
            </w:r>
            <w:r>
              <w:rPr>
                <w:color w:val="FF0000"/>
                <w:sz w:val="28"/>
              </w:rPr>
              <w:t xml:space="preserve">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Театрализованное представление по сказкам А. С. Пушкина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2 неделя «Животные жарких стран» 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Расширять представления детей о животных жарких стран, об их повадках, поведении, образе жизни. Называть характерные внешние признаки животных, их повадки, чисти тела. Образовывать названия детенышей от названий взрослых животных. Познакомиться с условиями жизни животных и их способностью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приспосабливаться к этим условиям (добывать пищу и спасаться от врагов).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Логопедическое  развлечение «Веселые зверята»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Коллажирование «Веселый зоопарк».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«Животные холодных стран».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Продолжать знакомить с природой Арктики и Антарктики. Дать представление об особенностях зимы в разных широтах и в разных полушариях Земли. Называть характерные внешние признаки животных, их повадки, чисти тела. Образовывать названия детенышей от названий взрослых животных. Познакомиться с условиями жизни животных и их способностью приспосабливаться к этим условиям (добывать пищу и спасаться от врагов).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Выставка рисунков «Моя любимая книжка» (совместное с родителями творчество).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«Защитники Отечества. Военные профессии»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Продолжать расширять представления детей о Российской армии. Рассказывать о трудной, но почетной обязанности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защищать Родину, охранять ее спокойствие и безопасность; о том, как в годы войн храбро сражались и защищали нашу страну от врагов прадеды, деды, отцы. Воспитывать в духе патриотизма, любви к Родине. Знакомить с разными родами войск (пехота, морские, воздушные, танковые войска), боевой техникой. Расширять гендерные представления, формировать у мальчиков стремление быть сильными, смелыми, стать защитниками Родины; воспитывать у девочек уважения к мальчикам как будущим защитникам Родины.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Праздник «День защитника Отечества».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Выставка поделок «Наша армия родная» (совместное с папами творчество).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Март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неделя «Мамин праздник. Семья»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Организовывать все виды детской деятельности (игровой, коммуникативной, трудовой, познавательно исследовательской, продуктивной, музыкально художественной, чтения) вокруг темы семьи, любви к маме, бабушке. Воспитывать уважение к воспитателям. Расширять гендерные представления, воспитывать у мальчиков представление о том, что мужчины должны внимательно и уважительно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относиться к женщинам. Привлекать детей к изготовлению подарков маме, бабушке, воспитателям. Воспитывать бережное и чуткое отношение к самым близким людям, потребность радовать близких добрыми делами. Закреплять знание домашнего адреса и телефона, имен и отчеств родителей, их профессий. Расширять знания детей о самих себе, о своей семье, о том, где работают родители, как важен для общества их труд.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Праздник «8 Марта – Мамин день».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Фотовыставка «Я и моя мама».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Праздник «Масленица»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– «Профессии. Инструмены»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Продолжать расширять представления детей о труде взрослых. Показывать результаты труда, его общественную значимость. Учить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бережно относиться к тому, что сделано руками человека.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Рассказывать о профессиях воспитателя, учителя, врача, строителя, работников сельского хозяйства, транспорта, торговли, связи др.; о важности и значимости их труда. Прививать чувство благодарности к людям за их труд. Объяснить, что для облегчения труда используется разнообразная техника.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Знакомить детей с трудом людей творческих профессий: художников, писателей, композиторов, мастеров народного декоративно-прикладного искусства. Показывать результаты их труда: картины, книги, ноты, предметы декоративного искусства.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Развивать желание вместе со взрослыми и с их помощью выполнять сильные трудовые поручения.</w:t>
            </w:r>
          </w:p>
          <w:tbl>
            <w:tblPr>
              <w:tblStyle w:val="3"/>
              <w:tblW w:w="0" w:type="auto"/>
              <w:tblInd w:w="0" w:type="dxa"/>
              <w:tblBorders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  <w:insideH w:val="none" w:color="auto" w:sz="0" w:space="0"/>
                <w:insideV w:val="none" w:color="auto" w:sz="0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344"/>
            </w:tblGrid>
            <w:tr>
              <w:tblPrEx>
                <w:tblBorders>
                  <w:top w:val="none" w:color="000000" w:sz="0" w:space="0"/>
                  <w:left w:val="none" w:color="000000" w:sz="0" w:space="0"/>
                  <w:bottom w:val="none" w:color="000000" w:sz="0" w:space="0"/>
                  <w:right w:val="none" w:color="000000" w:sz="0" w:space="0"/>
                  <w:insideH w:val="none" w:color="auto" w:sz="0" w:space="0"/>
                  <w:insideV w:val="none" w:color="auto" w:sz="0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69" w:hRule="atLeast"/>
              </w:trPr>
              <w:tc>
                <w:tcPr>
                  <w:tcW w:w="4344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>
                  <w:pPr>
                    <w:pStyle w:val="10"/>
                    <w:spacing w:beforeAutospacing="0" w:after="0" w:afterAutospacing="0" w:line="275" w:lineRule="auto"/>
                    <w:rPr>
                      <w:color w:val="FF0000"/>
                    </w:rPr>
                  </w:pPr>
                </w:p>
                <w:p>
                  <w:pPr>
                    <w:pStyle w:val="10"/>
                    <w:spacing w:beforeAutospacing="0" w:after="0" w:afterAutospacing="0" w:line="275" w:lineRule="auto"/>
                    <w:rPr>
                      <w:color w:val="FF0000"/>
                    </w:rPr>
                  </w:pPr>
                </w:p>
              </w:tc>
            </w:tr>
          </w:tbl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8"/>
              </w:rPr>
            </w:pPr>
            <w:r>
              <w:rPr>
                <w:color w:val="FF0000"/>
                <w:sz w:val="28"/>
              </w:rPr>
              <w:t xml:space="preserve"> </w:t>
            </w:r>
            <w:r>
              <w:rPr>
                <w:color w:val="FF0000"/>
              </w:rPr>
              <w:t>Выставка фотографий «Кем работают наши мамы и папы</w:t>
            </w:r>
            <w:r>
              <w:rPr>
                <w:color w:val="FF0000"/>
                <w:sz w:val="28"/>
              </w:rPr>
              <w:t>».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Выставка поделок с участием родителей «Все работы хороши».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- « Транспорт 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Систематизировать представления детей о транспорте, сформировать представление о видах транспорта, сформировать представления о пассажирском и грузовом транспорте. Расширить представление о профессиях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на транспорте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Досуг для детей «Мы-пешеходы».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Выставка детских рисунков «Моя любимая машинка».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2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неделя – Весна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Формировать у детей обобщенные представления о весне, приспособленности растений и животных к изменениям в природе. Расширять знания о характерных при знаках весны; о прилете птиц; о связи между явлениями живой и неживой природы и сезонными видами труда; о весенних изменениях в природе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Посадка лука, укропа, салата в группе.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Инсценирование сказки «Заюшкина избушка» в кукольном театре.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Апрель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неделя «Времена года»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Закреплять знания о временах года, последовательности месяцев в году. Продолжать развивать логическое мышление детей: умение рассуждать, делать выводы при сравнении времен года, устанавливать причинно-следственные связи между характером погоды, временем года и поведением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людей, животных, птиц. Дифференцировать признаки времен года (осень — весна, зима — весна, ранняя и поздняя весна). Развивать наблюдательность, умение всматриваться в окружающее, видеть сезонные изменения в природе. Воспитывать бережное отношение к природе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Выставка рисунков «Моё любимое время года» </w:t>
            </w:r>
          </w:p>
          <w:p>
            <w:pPr>
              <w:spacing w:beforeAutospacing="0" w:after="0" w:afterAutospacing="0" w:line="275" w:lineRule="auto"/>
              <w:ind w:left="-108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" w:hRule="atLeast"/>
        </w:trPr>
        <w:tc>
          <w:tcPr>
            <w:tcW w:w="32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1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</w:trPr>
        <w:tc>
          <w:tcPr>
            <w:tcW w:w="32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«Космос»</w:t>
            </w:r>
          </w:p>
        </w:tc>
        <w:tc>
          <w:tcPr>
            <w:tcW w:w="425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Обобщить знания детей о космосе, людях его осваивающих и существах, в нём обитающих. Систематизировать детские представления о Вселенной, Солнечной системе и её планетах. Формировать познавательные интересы. </w:t>
            </w:r>
          </w:p>
        </w:tc>
        <w:tc>
          <w:tcPr>
            <w:tcW w:w="212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Коллаж «Раз планета, два комета» (коллективная работа).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неделя « Насекомые 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Систематизировать представления детей о многообразии насекомых,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особенностях их внешнего строения, месте обитания, способах передвижения, питания.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Праздник «Весны и Светлой Пасхи». 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4неделя «Школа»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Развивать познавательный интерес, интерес к школе, к книгам. Закреплять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знания детей о школе, о том, зачем нужно учиться, кто и чему учит в школе, о школьных принадлежностях и т. д. Формировать положительные представления о профессии учителя и «профессии» ученика.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Организовывать все виды детской деятельности (игровой, коммуникативной, трудовой, познавательно-исследовательской, продуктивной, музыкально художественной, чтения) на тему прощания с детским садом и поступления в школу.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Формировать эмоционально положи тельное отношение к предстоящему поступлению в 1-й класс.</w:t>
            </w:r>
            <w:r>
              <w:rPr>
                <w:color w:val="FF0000"/>
                <w:sz w:val="28"/>
              </w:rPr>
              <w:t xml:space="preserve">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Высаживание рассады на территории детского сада с участием родителей.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5 неделя « Россия. Наш город »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Расширять представления о родном городе — частице нашей Родины (знать, почему так назван город, чем он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знаменит), развивать умение ориентироваться в ближайшем окружении, в районе, в достопримечательных местах города. Расширять и активизировать словарь по теме «Наш город». Закреплять умение правильно называть свой адрес, согласовывая названия города, улицы в нужном падеже.Расширять представления детей о родном крае. Продолжать знакомить с достопримечательностями региона, в котором живут дети. Воспитывать любовь к «малой Родине», гордость за достижения своей страны. Рассказывать детям о том, что Земля — наш общий дом, на Земле много разных стран. Объяснять, как важно жить в мире со всеми народами, знать и уважать их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культуру, обычаи и традиции.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Совместное изготовление с родителями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карты- коллажа «Наша – Россия».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Экскурсии по достопримечательным местам города (совместно с родителями).</w:t>
            </w:r>
          </w:p>
          <w:p>
            <w:pPr>
              <w:spacing w:beforeAutospacing="0" w:after="0" w:afterAutospacing="0" w:line="275" w:lineRule="auto"/>
              <w:ind w:left="-108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Май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1неделя «День Победы»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Воспитывать детей в духе патриотизма, любви к Родине. Расширять знания о героях Великой Отечественной войны, о победе нашей страны в войне.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Познакомить с памятниками героям Великой Отечественной войны. Рассказывать детям о воинских наградах дедушек, бабушек,родителей. Показать преемственность поколений защитников Родины: от древних богатырей до героев Великой Отечественной войны. 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 xml:space="preserve">Праздник День Победы.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8"/>
              </w:rPr>
            </w:pPr>
            <w:r>
              <w:rPr>
                <w:color w:val="FF0000"/>
              </w:rPr>
              <w:t>Фотовыставка-проект «Наши прадедушки – защитники Отечества» (совместно с родителями).</w:t>
            </w:r>
            <w:r>
              <w:rPr>
                <w:color w:val="FF0000"/>
                <w:sz w:val="28"/>
              </w:rPr>
              <w:t xml:space="preserve">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Социальная акция «Открытка для ветерана»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неделя «Спорт»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Расширять знания детей о том, как называются разные виды спорта;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как называются спортсмены;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какие бывают спортивные снаряды, их названия.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Спортивный праздник. </w:t>
            </w:r>
          </w:p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32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3-4неделя      Диагностика</w:t>
            </w:r>
          </w:p>
        </w:tc>
        <w:tc>
          <w:tcPr>
            <w:tcW w:w="4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</w:rPr>
            </w:pPr>
            <w:r>
              <w:rPr>
                <w:color w:val="FF0000"/>
              </w:rPr>
              <w:t>Заполнение диагностических и речевых карт и персональных карт детей.</w:t>
            </w:r>
          </w:p>
        </w:tc>
        <w:tc>
          <w:tcPr>
            <w:tcW w:w="21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0"/>
              <w:spacing w:beforeAutospacing="0" w:after="0" w:afterAutospacing="0" w:line="275" w:lineRule="auto"/>
              <w:rPr>
                <w:color w:val="FF0000"/>
                <w:sz w:val="23"/>
              </w:rPr>
            </w:pPr>
            <w:r>
              <w:rPr>
                <w:color w:val="FF0000"/>
                <w:sz w:val="23"/>
              </w:rPr>
              <w:t xml:space="preserve">Праздник «До свиданья, детский сад!» </w:t>
            </w:r>
          </w:p>
        </w:tc>
      </w:tr>
    </w:tbl>
    <w:p>
      <w:pPr>
        <w:spacing w:beforeAutospacing="0" w:after="0" w:afterAutospacing="0" w:line="275" w:lineRule="auto"/>
        <w:rPr>
          <w:rFonts w:ascii="Times New Roman" w:hAnsi="Times New Roman"/>
          <w:b/>
          <w:color w:val="FF0000"/>
          <w:sz w:val="24"/>
        </w:rPr>
      </w:pP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</w:p>
    <w:p>
      <w:pPr>
        <w:pStyle w:val="11"/>
        <w:ind w:left="0"/>
        <w:jc w:val="center"/>
        <w:rPr>
          <w:rFonts w:ascii="Times New Roman" w:hAnsi="Times New Roman"/>
          <w:b/>
          <w:sz w:val="32"/>
        </w:rPr>
      </w:pPr>
      <w:r>
        <w:rPr>
          <w:rFonts w:hint="default" w:ascii="Times New Roman" w:hAnsi="Times New Roman"/>
          <w:b/>
          <w:sz w:val="32"/>
          <w:lang w:val="en-US"/>
        </w:rPr>
        <w:t xml:space="preserve">2.6 </w:t>
      </w:r>
      <w:r>
        <w:rPr>
          <w:rFonts w:ascii="Times New Roman" w:hAnsi="Times New Roman"/>
          <w:b/>
          <w:sz w:val="32"/>
        </w:rPr>
        <w:t>Взаимодействие педагогических работников с детьми</w:t>
      </w:r>
    </w:p>
    <w:p>
      <w:pPr>
        <w:spacing w:beforeAutospacing="0" w:after="0" w:afterAutospacing="0"/>
        <w:jc w:val="center"/>
        <w:rPr>
          <w:rFonts w:ascii="Times New Roman" w:hAnsi="Times New Roman"/>
          <w:b/>
          <w:sz w:val="32"/>
        </w:rPr>
      </w:pP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Формы, способы, методы и средства реализации программы, которые отражают следующие аспекты образовательной среды:</w:t>
      </w:r>
    </w:p>
    <w:p>
      <w:pPr>
        <w:pStyle w:val="11"/>
        <w:numPr>
          <w:ilvl w:val="0"/>
          <w:numId w:val="12"/>
        </w:numPr>
        <w:spacing w:beforeAutospacing="0" w:afterAutospacing="0" w:line="275" w:lineRule="auto"/>
        <w:ind w:right="8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характер взаимодействия с педагогическим работником;</w:t>
      </w:r>
    </w:p>
    <w:p>
      <w:pPr>
        <w:pStyle w:val="11"/>
        <w:numPr>
          <w:ilvl w:val="0"/>
          <w:numId w:val="12"/>
        </w:numPr>
        <w:spacing w:beforeAutospacing="0" w:afterAutospacing="0" w:line="275" w:lineRule="auto"/>
        <w:ind w:right="8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характер взаимодействия с другими детьми;</w:t>
      </w:r>
    </w:p>
    <w:p>
      <w:pPr>
        <w:pStyle w:val="11"/>
        <w:numPr>
          <w:ilvl w:val="0"/>
          <w:numId w:val="12"/>
        </w:numPr>
        <w:spacing w:beforeAutospacing="0" w:afterAutospacing="0" w:line="275" w:lineRule="auto"/>
        <w:ind w:right="8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система отношений ребенка к миру, к другим людям, к себе самому.</w:t>
      </w:r>
    </w:p>
    <w:p>
      <w:pPr>
        <w:spacing w:beforeAutospacing="0" w:after="0" w:afterAutospacing="0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(ФАОП ДО для ТНР п. 38.стр. 46-48)</w:t>
      </w:r>
    </w:p>
    <w:p>
      <w:pPr>
        <w:pStyle w:val="11"/>
        <w:spacing w:beforeAutospacing="0" w:afterAutospacing="0" w:line="275" w:lineRule="auto"/>
        <w:ind w:right="8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hint="default" w:ascii="Times New Roman" w:hAnsi="Times New Roman"/>
          <w:b/>
          <w:bCs/>
          <w:sz w:val="32"/>
          <w:szCs w:val="32"/>
          <w:lang w:val="en-US"/>
        </w:rPr>
        <w:t>2.7</w:t>
      </w:r>
      <w:r>
        <w:rPr>
          <w:rFonts w:hint="default" w:ascii="Times New Roman" w:hAnsi="Times New Roman"/>
          <w:sz w:val="28"/>
          <w:lang w:val="en-US"/>
        </w:rPr>
        <w:t xml:space="preserve"> </w:t>
      </w:r>
      <w:r>
        <w:rPr>
          <w:rFonts w:ascii="Times New Roman" w:hAnsi="Times New Roman"/>
          <w:b/>
          <w:sz w:val="32"/>
        </w:rPr>
        <w:t>Взаимодействие педагогического коллектива с родителями (законными представителями) обучающихся</w:t>
      </w:r>
    </w:p>
    <w:p>
      <w:pPr>
        <w:spacing w:beforeAutospacing="0" w:after="0" w:afterAutospacing="0" w:line="275" w:lineRule="auto"/>
        <w:ind w:left="60" w:right="80" w:firstLine="708"/>
        <w:jc w:val="center"/>
        <w:rPr>
          <w:rFonts w:ascii="Times New Roman" w:hAnsi="Times New Roman"/>
          <w:b/>
          <w:sz w:val="32"/>
        </w:rPr>
      </w:pP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Все усилия педагогических работников по подготовке к школе и успешной интеграции обучающихся с ТНР, будут недостаточно успешными без постоянного контакта с родителям (законным представителям). Семья должна принимать активное участие в развитии ребенка, чтобы обеспечить непрерывность коррекционно восстановительного процесса. Родители (законные представители) отрабатывают и закрепляют навыки и умения у обучающихся, сформированные специалистами, по возможности помогать изготавливать пособия для работы в Организации и дома. Домашние задания, предлагаемые учителем-логопедом, педагогом-психологом и воспитателем для выполнения, должны быть четко разъяснены. Это обеспечит необходимую эффективность коррекционной работы, ускорит процесс восстановления нарушенных функций у обучающихся.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hint="default" w:ascii="Times New Roman" w:hAnsi="Times New Roman"/>
          <w:b/>
          <w:sz w:val="28"/>
          <w:lang w:val="en-US"/>
        </w:rPr>
        <w:t xml:space="preserve">2.8  </w:t>
      </w:r>
      <w:r>
        <w:rPr>
          <w:rFonts w:ascii="Times New Roman" w:hAnsi="Times New Roman"/>
          <w:b/>
          <w:sz w:val="28"/>
        </w:rPr>
        <w:t>Особенности взаимодействия педагогического коллектива с семьями дошкольников с ТНР: (ФАОП ДО для ТНР п. 39.3. стр. 49-50)</w:t>
      </w:r>
    </w:p>
    <w:p>
      <w:pPr>
        <w:pStyle w:val="11"/>
        <w:spacing w:beforeAutospacing="0" w:afterAutospacing="0" w:line="275" w:lineRule="auto"/>
        <w:ind w:left="0" w:right="80"/>
        <w:jc w:val="center"/>
        <w:rPr>
          <w:rFonts w:ascii="Times New Roman" w:hAnsi="Times New Roman"/>
          <w:b/>
          <w:sz w:val="28"/>
        </w:rPr>
      </w:pPr>
    </w:p>
    <w:p>
      <w:pPr>
        <w:pStyle w:val="11"/>
        <w:spacing w:beforeAutospacing="0" w:afterAutospacing="0" w:line="275" w:lineRule="auto"/>
        <w:ind w:left="0" w:right="80"/>
        <w:jc w:val="center"/>
        <w:rPr>
          <w:rFonts w:ascii="Times New Roman" w:hAnsi="Times New Roman"/>
          <w:b/>
          <w:sz w:val="28"/>
        </w:rPr>
      </w:pPr>
      <w:r>
        <w:rPr>
          <w:rFonts w:hint="default" w:ascii="Times New Roman" w:hAnsi="Times New Roman"/>
          <w:b/>
          <w:sz w:val="28"/>
          <w:lang w:val="en-US"/>
        </w:rPr>
        <w:t>2.8.1.</w:t>
      </w:r>
      <w:r>
        <w:rPr>
          <w:rFonts w:ascii="Times New Roman" w:hAnsi="Times New Roman"/>
          <w:b/>
          <w:sz w:val="28"/>
        </w:rPr>
        <w:t>Содержание направлений работы с семьёй по образовательным областям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Целостность адаптированной  образовательной программы обеспечивается установлением связей между образовательными областями, интеграцией усилий специалистов и родителей дошкольников.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Образовательная область «Социально-коммуникативное развитие»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Безопасность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Показывать родителям значение развития экологического сознания как условия всеобщей выживаемости природы, семьи, отельного человека, всего человечества.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Знакомить родителей с опасными для здоровья ребенка ситуациями, возникающими дома, на даче, на дороге, в лесу, у водоема, и способами поведения в них. Направлять внимание родителей на развитие у детей способности видеть, осознавать и избегать опасности,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Информировать родителей о необходимости создания благоприятных и безопасных условий пребывания детей на улице (соблюдать технику безопасности во время игр и развлечений на каруселях, на качелях, на горке, в песочнице, во время катания на велосипеде, во время отдыха у водоема и т.д.). Рассказывать о необходимости создания безопасных условий пребывания детей дома (не держать в доступных для них местах лекарства, предметы бытовой химии, электрические приборы; содержать в порядке электрические розетки; не оставлять детей без присмотра в комнате, где открыты окна и балконы и т.д.). Информировать родителей о том, что должны делать дети в случае непредвиденной ситуации (звать на помощь взрослых; называть свои фамилию и имя; при необходимости —фамилию, имя и отчество родителей, адрес и телефон; при необходимости звонить по телефонам экстренной помощи —«01», «02» и «03» и т. д.).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Привлекать родителей к активному отдыху с детьми, расширяющему границы жизни дошкольников и формирующему навыки безопасного поведения во время отдыха. Помогать родителям планировать выходные дни с детьми, обдумывая проблемные ситуации, стимулирующие формирование моделей позитивного поведения в разных жизненных ситуациях.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 Подчеркивать роль взрослого в формировании поведения ребенка. Побуждать родителей на личном примере демонстрировать детям соблюдение правил безопасного поведения на дорогах, бережное отношение к природе и т.д. Ориентировать родителей на совместное с ребенком чтение литературы, посвященной сохранению и укреплению здоровья, просмотр соответствующих художественных и мультипликационных фильмов.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Знакомить родителей с формами работы дошкольного учреждения по проблеме безопасности детей дошкольного возраста.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Социализация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Знакомить родителей с достижениями и трудностями общественного воспитания в детском саду.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    Показывать родителям значение матери, отца, а также дедушек и бабушек, воспитателей, детей (сверстников, младших и старших детей) в развитии взаимодействия ребенка с социумом, понимания социальных норм поведения. Подчеркивать ценность каждого ребенка для общества вне зависимости от его индивидуальных особенностей и этнической принадлежности. 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Заинтересовывать родителей в развитии игровой деятельности детей, обеспечивающей успешную социализацию, усвоение тендерного поведения.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Помогать родителям осознавать негативные последствия деструктивного общения в семье, исключающего родных для ребенка людей из контекста развития. Создавать у родителей мотивацию к сохранению семейных традиций и зарождению новых.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Поддерживать семью в выстраивании взаимодействия ребенка с незнакомыми взрослыми и детьми в детском саду (например, на этапе освоения новой предметно-развивающей среды детского сада, группы — при поступлении в детский сад, переходе в новую группу, смене воспитателей и других ситуациях), вне его (например, в ходе проектной деятельности).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Привлекать родителей к составлению соглашения о сотрудничестве, программы и плана взаимодействия семьи и детского сада в воспитании детей. Сопровождать и поддерживать семью в реализации воспитательных воздействий.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Труд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Изучать традиции трудового воспитания, сложившиеся и развивающиеся в семьях воспитанников.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Знакомить родителей с возможностями трудового воспитания в семье и детском саду; показывать необходимость навыков самообслуживания, помощи взрослым, наличия у ребенка домашних обязанностей. Знакомить с лучшим опытом семейного трудового воспитания посредством выставок, мастер-классов и других форм взаимодействия.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Побуждать близких взрослых знакомить детей с домашним и профессиональным трудом, показывать его результаты, обращать внимание на отношение членов семьи к труду. Развивать у родителей интерес к совместным с детьми проектам по изучению трудовых традиций, сложившихся в семье, а также родном городе (селе).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Привлекать внимание родителей к различным формам совместной с детьми трудовой деятельности в детском саду и дома, способствующей формированию взаимодействия взрослых с детьми, возникновению чувства единения, радости, гордости за результаты общего труда.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Ориентировать родителей на совместное с ребенком чтение литературы, посвященной различным профессиям, труду, просмотр соответствующих художественных и мультипликационных фильмов.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Проводить совместные с родителями конкурсы, акции по благоустройству и озеленению территории детского сада, ориентируясь на потребности и возможности детей и научно-обоснованные принципы и нормативы.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Образовательная область «Познавательное развитие»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Обращать внимание родителей на возможности интеллектуального развития ребенка в семье и детском саду.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Ориентировать родителей на развитие у ребенка потребности к познанию, общению со взрослыми и сверстниками. Обращать их внимание на ценность детских вопросов. Побуждать находить на них ответы посредством совместных с ребенком наблюдений, экспериментов, размышлений, чтения художественной и познавательной литературы, просмотра художественных, документальных видеофильмов.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    Показывать пользу прогулок и экскурсий для получения разнообразных впечатлений, вызывающих положительные эмоции и ощущения (зрительные, слуховые, тактильные и др.). 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Совместно с родителями планировать, а также предлагать готовые маршруты выходного дня к историческим, памятным местам, местам отдыха горожан (сельчан).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Привлекать родителей к совместной с детьми исследовательской, проектной и продуктивной деятельности в детском саду и дома, способствующей возникновению познавательной активности. Проводить совместные с семьей конкурсы, игры-викторины.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Образовательная область «Речевое развитие»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Развитие речи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Изучать особенности общения взрослых с детьми в семье. Обращать внимание родителей на возможности развития коммуникативной сферы ребенка в семье и детском саду.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Рекомендовать родителям использовать каждую возможность для общения с ребенком, поводом для которого могут стать любые события и связанные с ними эмоциональные состояния, достижения и трудности ребенка в развитии взаимодействия с миром и др.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Показывать родителям ценность диалогического общения с ребенком, открывающего возможность для познания окружающего мира, обмена информацией и эмоциями. Развивать у родителей навыки общения, используя семейные ассамблеи, коммуникативные тренинги и другие формы взаимодействия. Показывать значение доброго, теплого общения с ребенком, не допускающего грубости; демонстрировать ценность и уместность как делового, так и эмоционального общения. Побуждать родителей помогать ребенку устанавливать взаимоотношения со сверстниками, младшими детьми; подсказывать, как легче решить конфликтную (спорную) ситуацию..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Привлекать родителей к разнообразному по содержанию и формам сотрудничеству (участию в совместной со специалистами деятельности, подготовке концертных номеров (родители - ребенок) для родительских собраний, досугов детей), способствующему развитию свободного общения взрослых с детьми в соответствии с познавательными потребностями дошкольников.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Восприятие художественной литературы и фольклора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Показывать родителям ценность домашнего чтения, выступающего способом развития пассивного и активного словаря ребенка, словесного творчества.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Рекомендовать родителям произведения, определяющие круг семейного чтения в соответствии с возрастными и индивидуальными особенностями ребенка. Показывать методы и приемы ознакомления ребенка с художественной литературой.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   Обращать внимание родителей на возможность развития интереса ребенка в ходе ознакомления с художественной литературой при организации семейных театров, вовлечения его в игровую деятельность, рисование. 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Ориентировать родителей в выборе художественных и мультипликационных фильмов, направленных на развитие художественного вкуса ребенка.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Привлекать родителей к проектной деятельности (особенно на стадии оформления альбомов, газет, журналов, книг, проиллюстрированных вместе с детьми). Побуждать поддерживать детское сочинительство.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60" w:right="80" w:firstLine="708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Образовательная область «Художественное–эстетическое развитие»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Изобразительная деятельность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На примере лучших образцов семейного воспитания показывать родителям актуальность развития интереса к эстетической стороне окружающей действительности, раннего развития творческих способностей детей. Знакомить с возможностями детского сада, а также близлежащих учреждений дополнительного образования и культуры в художественном воспитании детей.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Поддерживать стремление родителей развивать художественную деятельность детей в детском саду и дома; организовывать выставки семейного художественного творчества, выделяя творческие достижения взрослых и детей.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Привлекать родителей к активным формам совместной с детьми деятельности, способствующим возникновению творческого вдохновения: занятиям в художественных студиях и мастерских (рисунка, живописи, скульптуры и пр.), творческим проектам, экскурсиям и прогулкам. Ориентировать родителей на совместное рассматривание зданий, декоративно-архитектурных элементов, привлекших внимание ребенка на прогулках и экскурсиях; показывать ценность общения по поводу увиденного и др.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Музыка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Знакомить родителей с возможностями детского сада, а также близлежащих учреждений дополнительного образования и культуры в музыкальном воспитании детей.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Раскрывать возможности музыки как средства благоприятного "воздействия на психическое здоровье ребенка. На примере лучших образцов семейного воспитания показывать родителям влияние семейного досуга (праздников, концертов, домашнего музицирования и др.) на развитие личности ребенка, детско-родительских отношений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     Привлекать родителей к разнообразным формам совместной музыкально-художественной деятельности с детьми в детском саду, способствующим возникновению ярких эмоций, творческого вдохновения, развитию общения (семейные праздники, концерты, занятия в театральной и вокальной студиях). 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Информировать родителей о концертах профессиональных и самодеятельных коллективов, проходящих в учреждениях дополнительного образования и культуры.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Образовательная область «Физическое развитие»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Здоровье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Объяснять родителям, как образ жизни семьи воздействует на здоровье ребенка.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    Информировать родителей о факторах, влияющих на физическое здоровье ребенка (спокойное общение, питание, закаливание, движения). 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Рассказывать о действии негативных факторов (переохлаждение, перегревание, перекармливание и др.), наносящих непоправимый вред здоровью малыша. Помогать родителям сохранять и укреплять физическое и психическое здоровье ребенка.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Ориентировать родителей на совместное с ребенком чтение литературы, посвященной сохранению и укреплению здоровья, просмотр соответствующих художественных и мультипликационных фильмов.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      Знакомить родителей с оздоровительными мероприятиями, проводимыми в детском саду.    Разъяснять важность посещения детьми секций, студий, ориентированных на оздоровление дошкольников. 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Совместно с родителями и при участии медико-психологической службы детского сада создавать индивидуальные программы оздоровления детей и поддерживать семью в их реализации.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>Физическая культура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Разъяснять родителям (через оформление соответствующего раздела в «уголке для родителей», на родительских собраниях, в личных беседах, рекомендуя соответствующую литературу) необходимость создания в семье предпосылок для полноценного физического развития ребенка.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Ориентировать родителей на формирование у ребенка положительного отношения к физкультуре и спорту; привычки выполнять ежедневно утреннюю гимнастику (это лучше всего делать на личном примере или через совместную утреннюю зарядку); стимулирование двигательной активности ребенка совместными спортивными занятиями (лыжи, коньки, фитнес), совместными подвижными играми, длительными прогулками в парк или лес; создание дома спортивного уголка; покупка ребенку спортивного инвентаря (мячик, скакалка, лыжи, коньки, велосипед, самокат и т.д.); совместное чтение литературы, посвященной спорту; просмотр соответствующих художественных и мультипликационных фильмов.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     Информировать родителей об актуальных задачах физического воспитания детей на разных возрастных этапах их развития, а также о возможностях детского сада в решении данных задач.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Планируемые результаты: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Появление интереса родителей к работе МБДОУ, к воспитанию детей, улучшению детско-родительских отношений.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Повышение компетентности родителей в психолого-педагогических вопросах.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Сохранение семейных ценностей и традиций.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Увеличение количества обращений с вопросами к педагогам и специалистам МБДОУ.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Рост удовлетворенности родителей работой педагогов и МБДОУ.</w:t>
      </w:r>
    </w:p>
    <w:p>
      <w:pPr>
        <w:pStyle w:val="11"/>
        <w:numPr>
          <w:numId w:val="0"/>
        </w:numPr>
        <w:spacing w:beforeAutospacing="0" w:afterAutospacing="0" w:line="275" w:lineRule="auto"/>
        <w:ind w:leftChars="0" w:right="0" w:rightChars="0"/>
        <w:jc w:val="both"/>
        <w:rPr>
          <w:rFonts w:ascii="Times New Roman" w:hAnsi="Times New Roman"/>
          <w:b/>
          <w:sz w:val="32"/>
        </w:rPr>
      </w:pPr>
    </w:p>
    <w:p>
      <w:pPr>
        <w:pStyle w:val="11"/>
        <w:numPr>
          <w:numId w:val="0"/>
        </w:numPr>
        <w:spacing w:beforeAutospacing="0" w:afterAutospacing="0" w:line="275" w:lineRule="auto"/>
        <w:ind w:leftChars="0" w:right="0" w:rightChars="0"/>
        <w:jc w:val="both"/>
        <w:rPr>
          <w:rFonts w:ascii="Times New Roman" w:hAnsi="Times New Roman"/>
          <w:b/>
          <w:sz w:val="32"/>
        </w:rPr>
      </w:pPr>
      <w:r>
        <w:rPr>
          <w:rFonts w:hint="default" w:ascii="Times New Roman" w:hAnsi="Times New Roman"/>
          <w:b/>
          <w:sz w:val="32"/>
          <w:lang w:val="en-US"/>
        </w:rPr>
        <w:t>2.9.</w:t>
      </w:r>
      <w:r>
        <w:rPr>
          <w:rFonts w:ascii="Times New Roman" w:hAnsi="Times New Roman"/>
          <w:b/>
          <w:sz w:val="32"/>
        </w:rPr>
        <w:t xml:space="preserve">Взаимодействие участников образовательного процесса. 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Эффективность коррекционно-развивающей работы в группе компенсирующей направленности во многом зависит от преемственности в работе логопеда и других специалистов. И, прежде всего, учителя-логопеда и воспитателей.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Взаимодействие с воспитателями логопед осуществляет в разных формах. Это совместное составление перспективного планирования работы на текущий период во всех образовательных областях; обсуждение и выбор форм, методов и приемов коррекционно-развивающей работы; оснащение развивающего предметного пространства в групповом помещении; взаимопосещение и участие в интегрированной образовательной деятельности; совместное осуществление образовательной деятельности в ходе режимных моментов, еженедельные задания учителя-логопеда воспитателя. В календарных планах воспитателей в начале каждого месяца логопед указывает лексические темы на месяц, примерный лексикон по каждой изучаемой теме, основные цели и задачи коррекционной работы; перечисляет фамилии детей, коррекции развития которых воспитатели в данный отрезок времени должны уделить особое внимание в первую очередь.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Еженедельные задания логопеда воспитателю включают в себя следующие разделы:</w:t>
      </w:r>
      <w:bookmarkStart w:id="20" w:name="page12"/>
      <w:bookmarkEnd w:id="20"/>
      <w:r>
        <w:rPr>
          <w:rFonts w:ascii="Times New Roman" w:hAnsi="Times New Roman"/>
          <w:sz w:val="28"/>
        </w:rPr>
        <w:t xml:space="preserve"> логопедические пятиминутки; подвижные игры и пальчиковая гимнастика; индивидуальная работа; рекомендации по подбору художественной литературы и иллюстративного материала.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Логопедические пятиминутки служат для логопедизации совместной деятельности воспитателя с детьми и содержат материалы по развитию лексики, грамматики, фонетики, связной речи, упражнения по закреплению или дифференциации поставленных звуков, по развитию навыков звукового и слогового анализа и синтеза, развитию фонематических представлений и неречевых психических функций, связной речи и коммуникативных навыков, то есть для повторения и закрепления материала, отработанного с детьми логопедом. Логопед не только дает рекомендации по проведению пятиминуток, но в некоторых случаях и предоставляет материалы и пособия для их проведения.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Подвижные игры, упражнения, пальчиковая гимнастика служат для развития общей и тонкой моторики, координации движений, координации речи с движением, развития подражательности и творческих способностей. Они могут быть использованы воспитателями в качестве физкультминуток в организованной образовательной деятельности, подвижных игр на прогулке или в свободное время во второй половине дня. Они тоже обязательно выдерживаются в рамках изучаемой лексической темы. Именно в играх и игровых заданиях наиболее успешно раскрывается эмоциональное отношение ребенка к значению слова.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Планируя индивидуальную работу воспитателей с детьми, логопед рекомендует им занятия с двумя-тремя детьми в день по тем разделам программы, при усвоении которых эти дети испытывают наибольшие затруднения. Важно, чтобы в течение недели каждый ребенок хотя бы по одному разу позанимался с воспитателями индивидуально. Прежде всего, логопеды рекомендуют индивидуальную работу по автоматизации и дифференциации звуков.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Зная, какие трудности испытывают воспитатели при подборе наглядно-дидактических и литературных материалов, как сложно им учесть особенности общего и речевого развития детей с речевой патологией, логопед как правило, составляет примерный перечень художественной литературы и иллюстративного материала, рекомендуемых для каждой недели работы.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Выполнение коррекционных, развивающих и воспитательных задач, поставленных Программой, обеспечивается благодаря комплексному подходу и интеграции усилий специалистов педагогического и медицинского профилей и семей воспитанников.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Реализация принципа интеграции способствует более высоким темпам общего и речевого развития детей, более полному раскрытию творческого потенциала каждого ребенка, возможностей и способностей, заложенных в детях природой, и предусматривает совместную работу учителя-логопеда, педагога-психолога, музыкального руководителя, воспитателей и родителей дошкольников. 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Работой по образовательной области «</w:t>
      </w:r>
      <w:r>
        <w:rPr>
          <w:rFonts w:ascii="Times New Roman" w:hAnsi="Times New Roman"/>
          <w:b/>
          <w:sz w:val="28"/>
        </w:rPr>
        <w:t>Речевое развитие»</w:t>
      </w:r>
      <w:r>
        <w:rPr>
          <w:rFonts w:ascii="Times New Roman" w:hAnsi="Times New Roman"/>
          <w:sz w:val="28"/>
        </w:rPr>
        <w:t xml:space="preserve"> руководит учитель-логопед, а другие специалисты подключаются к работе и планируют образовательную деятельность в соответствии с рекомендациями учителя-логопеда.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работе по образовательной области </w:t>
      </w:r>
      <w:r>
        <w:rPr>
          <w:rFonts w:ascii="Times New Roman" w:hAnsi="Times New Roman"/>
          <w:b/>
          <w:sz w:val="28"/>
        </w:rPr>
        <w:t>«Познавательное развитие»</w:t>
      </w:r>
      <w:r>
        <w:rPr>
          <w:rFonts w:ascii="Times New Roman" w:hAnsi="Times New Roman"/>
          <w:sz w:val="28"/>
        </w:rPr>
        <w:t xml:space="preserve"> участвуют воспитатели, педагог-психолог, учитель-логопед. При этом педагог-психолог руководит работой по сенсорному развитию, развитию высших психических функций, становлению сознания, развитию воображения и творческой активности, совершенствованию эмоционально-волевой сферы, а воспитатели работают над развитием любознательности - познавательной мотивации, формированием познавательных действий, первичных представлений о себе, других людях, объектах окружающего мира, о свойствах и отношениях объектов окружающего мира, о планете Земля как общем доме людей, об особенностях ее природы, многообразии стран и народов мира. Учитель-логопед подключается к этой деятельности и помогает воспитателям выбрать адекватные методы и приемы работы с учетом индивидуальных особенностей и возможностей каждого ребенка с ОНР и этапа коррекционной работы.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Основными специалистами в области </w:t>
      </w:r>
      <w:r>
        <w:rPr>
          <w:rFonts w:ascii="Times New Roman" w:hAnsi="Times New Roman"/>
          <w:b/>
          <w:sz w:val="28"/>
        </w:rPr>
        <w:t>«Социально-коммуникативное развитие»</w:t>
      </w:r>
      <w:r>
        <w:rPr>
          <w:rFonts w:ascii="Times New Roman" w:hAnsi="Times New Roman"/>
          <w:sz w:val="28"/>
        </w:rPr>
        <w:t xml:space="preserve"> выступают воспитатели и учитель-логопед при условии, что остальные специалисты и родители дошкольников подключаются к их работе. Решение задач этой области осуществляется в ходе режимных моментов, в игровой деятельности детей, во взаимодействии с родителями.</w:t>
      </w:r>
    </w:p>
    <w:p>
      <w:pPr>
        <w:numPr>
          <w:ilvl w:val="1"/>
          <w:numId w:val="13"/>
        </w:numPr>
        <w:tabs>
          <w:tab w:val="left" w:pos="1239"/>
        </w:tabs>
        <w:spacing w:beforeAutospacing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образовательной области </w:t>
      </w:r>
      <w:r>
        <w:rPr>
          <w:rFonts w:ascii="Times New Roman" w:hAnsi="Times New Roman"/>
          <w:b/>
          <w:sz w:val="28"/>
        </w:rPr>
        <w:t>«Художественно-эстетическое развитие»</w:t>
      </w:r>
      <w:r>
        <w:rPr>
          <w:rFonts w:ascii="Times New Roman" w:hAnsi="Times New Roman"/>
          <w:sz w:val="28"/>
        </w:rPr>
        <w:t xml:space="preserve"> принимают участие воспитатели, музыкальный руководитель. Работу в образовательных области </w:t>
      </w:r>
      <w:r>
        <w:rPr>
          <w:rFonts w:ascii="Times New Roman" w:hAnsi="Times New Roman"/>
          <w:b/>
          <w:sz w:val="28"/>
        </w:rPr>
        <w:t>«Физическое развитие»</w:t>
      </w:r>
      <w:r>
        <w:rPr>
          <w:rFonts w:ascii="Times New Roman" w:hAnsi="Times New Roman"/>
          <w:sz w:val="28"/>
        </w:rPr>
        <w:t>» осуществляют инструктор по физическому воспитанию (воспитатель при отсутствии специалиста). Таким образом, целостность Программы обеспечивается установлением связей между образовательными областями, интеграцией усилий специалистов и родителей дошкольников.</w:t>
      </w:r>
    </w:p>
    <w:p>
      <w:pPr>
        <w:tabs>
          <w:tab w:val="left" w:pos="1013"/>
        </w:tabs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группе компенсирующей направленности МБДОУ коррекционное направление работы является приоритетным, так как целью его является выравнивание речевого и психофизического развития детей. Все педагоги следят за речью детей и закрепляют речевые навыки, сформированные учителем-логопедом. Кроме того, все специалисты и родители дошкольников под руководством учителя-логопеда занимаются коррекционно-развивающей работой, участвуют в исправлении речевого нарушения и связанных с ним процессов.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Воспитатели, музыкальный руководитель, инструктор по физическому воспитанию (при его наличии) осуществляют все мероприятия, предусмотренные Программой, занимаются физическим, социально-коммуникативным, познавательным, речевым, художественно-эстетическим развитием детей.</w:t>
      </w:r>
    </w:p>
    <w:p>
      <w:pPr>
        <w:spacing w:beforeAutospacing="0" w:after="0" w:afterAutospacing="0" w:line="275" w:lineRule="auto"/>
        <w:ind w:left="3" w:firstLine="72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60" w:right="80" w:firstLine="708"/>
        <w:jc w:val="center"/>
        <w:rPr>
          <w:rFonts w:ascii="Times New Roman" w:hAnsi="Times New Roman"/>
          <w:b/>
          <w:sz w:val="32"/>
        </w:rPr>
      </w:pPr>
    </w:p>
    <w:p>
      <w:pPr>
        <w:pStyle w:val="11"/>
        <w:spacing w:beforeAutospacing="0" w:afterAutospacing="0" w:line="275" w:lineRule="auto"/>
        <w:ind w:left="0" w:right="80"/>
        <w:jc w:val="center"/>
        <w:rPr>
          <w:rFonts w:ascii="Times New Roman" w:hAnsi="Times New Roman"/>
          <w:b/>
          <w:sz w:val="32"/>
        </w:rPr>
      </w:pPr>
      <w:r>
        <w:rPr>
          <w:rFonts w:hint="default" w:ascii="Times New Roman" w:hAnsi="Times New Roman"/>
          <w:b/>
          <w:sz w:val="32"/>
          <w:lang w:val="en-US"/>
        </w:rPr>
        <w:t>2.10.</w:t>
      </w:r>
      <w:r>
        <w:rPr>
          <w:rFonts w:ascii="Times New Roman" w:hAnsi="Times New Roman"/>
          <w:b/>
          <w:sz w:val="32"/>
        </w:rPr>
        <w:t>Программа коррекционно-развивающей работы с детьми с ТНР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Программа коррекционной работы обеспечивает:</w:t>
      </w:r>
    </w:p>
    <w:p>
      <w:pPr>
        <w:pStyle w:val="11"/>
        <w:numPr>
          <w:ilvl w:val="0"/>
          <w:numId w:val="14"/>
        </w:numPr>
        <w:spacing w:beforeAutospacing="0" w:afterAutospacing="0" w:line="275" w:lineRule="auto"/>
        <w:ind w:right="8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выявление особых образовательных потребностей обучающихся с ТНР, обусловленных недостатками в их психофизическом и речевом развитии;</w:t>
      </w:r>
    </w:p>
    <w:p>
      <w:pPr>
        <w:pStyle w:val="11"/>
        <w:numPr>
          <w:ilvl w:val="0"/>
          <w:numId w:val="14"/>
        </w:numPr>
        <w:spacing w:beforeAutospacing="0" w:afterAutospacing="0" w:line="275" w:lineRule="auto"/>
        <w:ind w:right="8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осуществление индивидуально-ориентированной психолого-педагогической помощи обучающимся с ТНР с учетом их психофизического, речевого развития, индивидуальных возможностей и в соответствии с рекомендациями психолого-медико-педагогической комиссии;</w:t>
      </w:r>
    </w:p>
    <w:p>
      <w:pPr>
        <w:pStyle w:val="11"/>
        <w:numPr>
          <w:ilvl w:val="0"/>
          <w:numId w:val="14"/>
        </w:numPr>
        <w:spacing w:beforeAutospacing="0" w:afterAutospacing="0" w:line="275" w:lineRule="auto"/>
        <w:ind w:right="8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возможность освоения детьми с ТНР адаптированной основной образовательной программы дошкольного образования.</w:t>
      </w:r>
    </w:p>
    <w:p>
      <w:pPr>
        <w:spacing w:beforeAutospacing="0" w:after="0" w:afterAutospacing="0"/>
        <w:ind w:left="3"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(ФАОП ДО для ТНР п. 43  стр. 50-51)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80"/>
        <w:jc w:val="center"/>
        <w:rPr>
          <w:rFonts w:ascii="Times New Roman" w:hAnsi="Times New Roman"/>
          <w:b/>
          <w:sz w:val="28"/>
        </w:rPr>
      </w:pPr>
      <w:r>
        <w:rPr>
          <w:rFonts w:hint="default" w:ascii="Times New Roman" w:hAnsi="Times New Roman"/>
          <w:b/>
          <w:sz w:val="28"/>
          <w:lang w:val="en-US"/>
        </w:rPr>
        <w:t>2.10.1.</w:t>
      </w:r>
      <w:r>
        <w:rPr>
          <w:rFonts w:ascii="Times New Roman" w:hAnsi="Times New Roman"/>
          <w:b/>
          <w:sz w:val="28"/>
        </w:rPr>
        <w:t>Специальные условия для получения образования детьми с тяжелыми нарушениями речи</w:t>
      </w:r>
    </w:p>
    <w:p>
      <w:pPr>
        <w:spacing w:beforeAutospacing="0" w:after="0" w:afterAutospacing="0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 xml:space="preserve">Специальными условиями получения образования детьми с тяжелыми нарушениями речи можно считать создание предметно-пространственной развивающей образовательной среды, учитывающей особенности обучающихся с ТНР; использование специальных дидактических пособий, технологий, методики других средств обучения (в том числе инновационных и информационных), разрабатываемых образовательной организацией; реализацию комплексного взаимодействия, творческого и профессионального потенциала специалистов образовательных организаций при реализации АОП ДО; </w:t>
      </w:r>
      <w:r>
        <w:rPr>
          <w:rFonts w:ascii="Times New Roman" w:hAnsi="Times New Roman"/>
          <w:b/>
          <w:i/>
          <w:sz w:val="28"/>
        </w:rPr>
        <w:t>проведение групповых и индивидуальных коррекционных занятий с учителем-логопедом (не реже 2-х раз в неделю)</w:t>
      </w:r>
      <w:r>
        <w:rPr>
          <w:rFonts w:ascii="Times New Roman" w:hAnsi="Times New Roman"/>
          <w:sz w:val="28"/>
        </w:rPr>
        <w:t xml:space="preserve"> и педагогом-психологом; обеспечение эффективного планирования и реализации в организации образовательной деятельности, самостоятельной деятельности обучающихся с ТНР, режимных моментов с использованием вариативных форм работы, обусловленных учетом структуры дефекта обучающихся с тяжелыми нарушениями речи </w:t>
      </w:r>
      <w:r>
        <w:rPr>
          <w:rFonts w:ascii="Times New Roman" w:hAnsi="Times New Roman"/>
          <w:b/>
          <w:sz w:val="28"/>
        </w:rPr>
        <w:t>(ФАОП ДО для ТНР п. 43.9.стр. 53-54)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</w:t>
      </w:r>
      <w:r>
        <w:rPr>
          <w:rFonts w:hint="default" w:ascii="Times New Roman" w:hAnsi="Times New Roman"/>
          <w:b/>
          <w:sz w:val="28"/>
          <w:lang w:val="en-US"/>
        </w:rPr>
        <w:t>2.10.2.</w:t>
      </w:r>
      <w:r>
        <w:rPr>
          <w:rFonts w:ascii="Times New Roman" w:hAnsi="Times New Roman"/>
          <w:b/>
          <w:sz w:val="28"/>
        </w:rPr>
        <w:t>Содержание дифференциальной диагностики речевых и неречевых функций обучающихся с тяжелыми нарушениями речи (ФАОП ДО для ТНР п. 43.10 стр. 54-57)</w:t>
      </w:r>
    </w:p>
    <w:p>
      <w:pPr>
        <w:spacing w:beforeAutospacing="0" w:after="0" w:afterAutospacing="0" w:line="275" w:lineRule="auto"/>
        <w:ind w:left="0" w:right="80" w:firstLine="0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</w:t>
      </w:r>
      <w:r>
        <w:rPr>
          <w:rFonts w:hint="default" w:ascii="Times New Roman" w:hAnsi="Times New Roman"/>
          <w:b/>
          <w:sz w:val="28"/>
          <w:lang w:val="en-US"/>
        </w:rPr>
        <w:t>2.10.3.</w:t>
      </w:r>
      <w:r>
        <w:rPr>
          <w:rFonts w:ascii="Times New Roman" w:hAnsi="Times New Roman"/>
          <w:b/>
          <w:sz w:val="28"/>
        </w:rPr>
        <w:t>Осуществление квалифицированной коррекции нарушений речеязыкового развития обучающихся с ТНР (ФАОП ДО для ТНР п. 43.11 стр. 58-64)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b/>
          <w:sz w:val="28"/>
        </w:rPr>
      </w:pPr>
    </w:p>
    <w:p>
      <w:pPr>
        <w:pStyle w:val="11"/>
        <w:spacing w:beforeAutospacing="0" w:afterAutospacing="0" w:line="275" w:lineRule="auto"/>
        <w:ind w:left="60"/>
        <w:jc w:val="center"/>
        <w:rPr>
          <w:rFonts w:ascii="Times New Roman" w:hAnsi="Times New Roman"/>
          <w:b/>
          <w:color w:val="000000"/>
          <w:sz w:val="32"/>
        </w:rPr>
      </w:pPr>
      <w:r>
        <w:rPr>
          <w:rFonts w:hint="default" w:ascii="Times New Roman" w:hAnsi="Times New Roman"/>
          <w:b/>
          <w:color w:val="000000"/>
          <w:sz w:val="32"/>
          <w:lang w:val="en-US"/>
        </w:rPr>
        <w:t xml:space="preserve">2.11. </w:t>
      </w:r>
      <w:r>
        <w:rPr>
          <w:rFonts w:ascii="Times New Roman" w:hAnsi="Times New Roman"/>
          <w:b/>
          <w:color w:val="000000"/>
          <w:sz w:val="32"/>
        </w:rPr>
        <w:t>РАБОЧАЯ ПРОГРАММА ВОСПИТАНИЯ</w:t>
      </w:r>
    </w:p>
    <w:p>
      <w:pPr>
        <w:spacing w:beforeAutospacing="0" w:after="0" w:afterAutospacing="0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Рабочая программа воспитания для образовательных организаций, реализующих адаптированные образовательные программы дошкольного образования (далее - программа воспитания), предусматривает обеспечение процесса разработки рабочей программы воспитания на основе требований Федерального закона от 29 декабря 2012 г. № 273-ФЗ "Об образовании в Российской Федерации" </w:t>
      </w:r>
      <w:r>
        <w:rPr>
          <w:rFonts w:ascii="Times New Roman" w:hAnsi="Times New Roman"/>
          <w:b/>
          <w:sz w:val="28"/>
        </w:rPr>
        <w:t>(ФАОП ДО для ТНР п. 49 стр. 64-66).</w:t>
      </w:r>
    </w:p>
    <w:p>
      <w:pPr>
        <w:pStyle w:val="10"/>
        <w:spacing w:beforeAutospacing="0" w:after="0" w:afterAutospacing="0"/>
        <w:jc w:val="both"/>
        <w:rPr>
          <w:rFonts w:ascii="Calibri" w:hAnsi="Calibri"/>
          <w:sz w:val="28"/>
        </w:rPr>
      </w:pP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Рабочая программа воспитания </w:t>
      </w:r>
      <w:r>
        <w:rPr>
          <w:rFonts w:ascii="Times New Roman" w:hAnsi="Times New Roman"/>
          <w:color w:val="auto"/>
          <w:sz w:val="28"/>
        </w:rPr>
        <w:t>Муниципального бюджетного дошкольного образовательного учреждения «Шахтёрский ясли-сад №8»</w:t>
      </w:r>
      <w:r>
        <w:rPr>
          <w:rFonts w:ascii="Times New Roman" w:hAnsi="Times New Roman"/>
          <w:color w:val="FF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 xml:space="preserve">определяет содержание и организацию воспитательной работы. Рабочая программа воспитания разработана в соответствии с: </w:t>
      </w:r>
    </w:p>
    <w:p>
      <w:pPr>
        <w:pStyle w:val="11"/>
        <w:widowControl w:val="0"/>
        <w:numPr>
          <w:ilvl w:val="0"/>
          <w:numId w:val="15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ФЗ-№273 «Об образовании в Российской Федерации», соответствует требованиям ФГОС дошкольного образования. </w:t>
      </w:r>
    </w:p>
    <w:p>
      <w:pPr>
        <w:pStyle w:val="11"/>
        <w:widowControl w:val="0"/>
        <w:numPr>
          <w:ilvl w:val="0"/>
          <w:numId w:val="15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Федеральным законом от 31.07.2020 г. № 304-ФЗ «О внесении изменений в Федеральный закон «Об образовании в Российской Федерации» по вопросам воспитания обучающихся; </w:t>
      </w:r>
    </w:p>
    <w:p>
      <w:pPr>
        <w:pStyle w:val="11"/>
        <w:widowControl w:val="0"/>
        <w:numPr>
          <w:ilvl w:val="0"/>
          <w:numId w:val="15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Федеральным государственным образовательным стандартом дошкольного образования, утвержденным приказом Министерства образования и науки России от 17 октября 2013г. № 1155 (особенности реализации программы); </w:t>
      </w:r>
    </w:p>
    <w:p>
      <w:pPr>
        <w:pStyle w:val="11"/>
        <w:widowControl w:val="0"/>
        <w:numPr>
          <w:ilvl w:val="0"/>
          <w:numId w:val="15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Федеральной адаптированной образовательной программой дошкольного образования. </w:t>
      </w:r>
      <w:r>
        <w:rPr>
          <w:rFonts w:ascii="Times New Roman" w:hAnsi="Times New Roman"/>
          <w:color w:val="000000"/>
          <w:sz w:val="28"/>
        </w:rPr>
        <w:fldChar w:fldCharType="begin"/>
      </w:r>
      <w:r>
        <w:rPr>
          <w:rFonts w:ascii="Times New Roman" w:hAnsi="Times New Roman"/>
          <w:color w:val="000000"/>
          <w:sz w:val="28"/>
        </w:rPr>
        <w:instrText xml:space="preserve">HYPERLINK "http://ivo.garant.ru/document/redirect/406249049/0"</w:instrText>
      </w:r>
      <w:r>
        <w:rPr>
          <w:rFonts w:ascii="Times New Roman" w:hAnsi="Times New Roman"/>
          <w:color w:val="000000"/>
          <w:sz w:val="28"/>
        </w:rPr>
        <w:fldChar w:fldCharType="separate"/>
      </w:r>
      <w:r>
        <w:rPr>
          <w:rFonts w:ascii="Times New Roman" w:hAnsi="Times New Roman"/>
          <w:color w:val="000000"/>
          <w:sz w:val="28"/>
        </w:rPr>
        <w:t>Приказ Министерства просвещения РФ от 24 ноября 2022 г. N 1022 "Об утверждении федеральной адаптированной образовательной программы дошкольного образования для обучающихся с ограниченными возможностями здоровья"</w:t>
      </w:r>
      <w:r>
        <w:rPr>
          <w:rFonts w:ascii="Times New Roman" w:hAnsi="Times New Roman"/>
          <w:color w:val="000000"/>
          <w:sz w:val="28"/>
        </w:rPr>
        <w:fldChar w:fldCharType="end"/>
      </w:r>
      <w:r>
        <w:rPr>
          <w:rFonts w:ascii="Times New Roman" w:hAnsi="Times New Roman"/>
          <w:color w:val="000000"/>
          <w:sz w:val="28"/>
        </w:rPr>
        <w:t>.</w:t>
      </w:r>
    </w:p>
    <w:p>
      <w:pPr>
        <w:pStyle w:val="11"/>
        <w:widowControl w:val="0"/>
        <w:numPr>
          <w:ilvl w:val="0"/>
          <w:numId w:val="15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Стратегией развития воспитания в Российской Федерации на период до 2025, утверждена распоряжением Правительства Российской Федерации от 29 мая 2015 г. № 996-р.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Рабочая программа является обязательной частью основной образовательной программы и адаптированной образовательной программы </w:t>
      </w:r>
      <w:r>
        <w:rPr>
          <w:rFonts w:ascii="Times New Roman" w:hAnsi="Times New Roman"/>
          <w:color w:val="auto"/>
          <w:sz w:val="28"/>
        </w:rPr>
        <w:t>МБДОУ №8,</w:t>
      </w:r>
      <w:r>
        <w:rPr>
          <w:rFonts w:ascii="Times New Roman" w:hAnsi="Times New Roman"/>
          <w:color w:val="000000"/>
          <w:sz w:val="28"/>
        </w:rPr>
        <w:t xml:space="preserve"> реализуемых в МБДОУ. </w:t>
      </w: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FF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Рабочая программа направлена на развитие личности детей дошкольного возраста, имеющими тяжелые нарушения речи, в том числе духовно-нравственное развитие, укрепление психического здоровья и физическое воспитание, достижение результатов освоения ими основной образовательной программы </w:t>
      </w:r>
      <w:r>
        <w:rPr>
          <w:rFonts w:ascii="Times New Roman" w:hAnsi="Times New Roman"/>
          <w:color w:val="auto"/>
          <w:sz w:val="28"/>
        </w:rPr>
        <w:t>МБДОУ №8.</w:t>
      </w:r>
      <w:r>
        <w:rPr>
          <w:rFonts w:ascii="Times New Roman" w:hAnsi="Times New Roman"/>
          <w:color w:val="FF0000"/>
          <w:sz w:val="28"/>
        </w:rPr>
        <w:t xml:space="preserve">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Рабочая программа призвана обеспечить взаимодействие воспитания в дошкольном образовательном учреждении и воспитания в семьях детей до 8 лет.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 Программе прилагается календарный план воспитательной работы.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pStyle w:val="11"/>
        <w:numPr>
          <w:numId w:val="0"/>
        </w:numPr>
        <w:spacing w:beforeAutospacing="0" w:afterAutospacing="0" w:line="275" w:lineRule="auto"/>
        <w:ind w:right="0" w:rightChars="0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hint="default" w:ascii="Times New Roman" w:hAnsi="Times New Roman"/>
          <w:b/>
          <w:color w:val="000000"/>
          <w:sz w:val="28"/>
          <w:lang w:val="en-US"/>
        </w:rPr>
        <w:t xml:space="preserve">2.11.1. </w:t>
      </w:r>
      <w:r>
        <w:rPr>
          <w:rFonts w:ascii="Times New Roman" w:hAnsi="Times New Roman"/>
          <w:b/>
          <w:color w:val="000000"/>
          <w:sz w:val="28"/>
        </w:rPr>
        <w:t>ЦЕЛЕВОЙ РАЗДЕЛ</w:t>
      </w:r>
    </w:p>
    <w:p>
      <w:pPr>
        <w:pStyle w:val="11"/>
        <w:spacing w:beforeAutospacing="0" w:after="0" w:afterAutospacing="0" w:line="275" w:lineRule="auto"/>
        <w:ind w:left="1080"/>
        <w:rPr>
          <w:rFonts w:ascii="Times New Roman" w:hAnsi="Times New Roman"/>
          <w:b/>
          <w:color w:val="000000"/>
          <w:sz w:val="24"/>
        </w:rPr>
      </w:pPr>
    </w:p>
    <w:p>
      <w:pPr>
        <w:pStyle w:val="11"/>
        <w:numPr>
          <w:numId w:val="0"/>
        </w:numPr>
        <w:spacing w:beforeAutospacing="0" w:afterAutospacing="0" w:line="275" w:lineRule="auto"/>
        <w:ind w:left="54" w:leftChars="0" w:right="0" w:rightChars="0"/>
        <w:jc w:val="both"/>
        <w:rPr>
          <w:rFonts w:ascii="Times New Roman" w:hAnsi="Times New Roman"/>
          <w:b/>
          <w:color w:val="000000"/>
          <w:sz w:val="28"/>
        </w:rPr>
      </w:pPr>
      <w:r>
        <w:rPr>
          <w:rFonts w:hint="default" w:ascii="Times New Roman" w:hAnsi="Times New Roman"/>
          <w:b/>
          <w:color w:val="000000"/>
          <w:sz w:val="24"/>
          <w:lang w:val="en-US"/>
        </w:rPr>
        <w:t>2.11.1.1.</w:t>
      </w:r>
      <w:r>
        <w:rPr>
          <w:rFonts w:ascii="Times New Roman" w:hAnsi="Times New Roman"/>
          <w:b/>
          <w:color w:val="000000"/>
          <w:sz w:val="24"/>
        </w:rPr>
        <w:fldChar w:fldCharType="begin"/>
      </w:r>
      <w:r>
        <w:rPr>
          <w:rFonts w:ascii="Times New Roman" w:hAnsi="Times New Roman"/>
          <w:b/>
          <w:color w:val="000000"/>
          <w:sz w:val="24"/>
        </w:rPr>
        <w:instrText xml:space="preserve">HYPERLINK \l "page6"</w:instrText>
      </w:r>
      <w:r>
        <w:rPr>
          <w:rFonts w:ascii="Times New Roman" w:hAnsi="Times New Roman"/>
          <w:b/>
          <w:color w:val="000000"/>
          <w:sz w:val="24"/>
        </w:rPr>
        <w:fldChar w:fldCharType="separate"/>
      </w:r>
      <w:r>
        <w:rPr>
          <w:rFonts w:ascii="Times New Roman" w:hAnsi="Times New Roman"/>
          <w:b/>
          <w:color w:val="000000"/>
          <w:sz w:val="28"/>
        </w:rPr>
        <w:t>Цели, задачи и принципы Программы</w:t>
      </w:r>
      <w:r>
        <w:rPr>
          <w:rFonts w:ascii="Times New Roman" w:hAnsi="Times New Roman"/>
          <w:b/>
          <w:color w:val="000000"/>
          <w:sz w:val="24"/>
        </w:rPr>
        <w:fldChar w:fldCharType="end"/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Общая цель воспитания в ДОО - личностное развитие дошкольников  и создание условий для их позитивной социализации на основе базовых ценностей российского общества через: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1) формирование ценностного отношения к окружающему миру, другим людям, себе;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2) овладение первичными представлениями о базовых ценностях, а также выработанных обществом нормах и правилах поведения;</w:t>
      </w:r>
    </w:p>
    <w:p>
      <w:pPr>
        <w:spacing w:beforeAutospacing="0" w:after="0" w:afterAutospacing="0"/>
        <w:ind w:left="3" w:firstLine="72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3) приобретение первичного опыта деятельности и поведения в соответствии с базовыми национальными ценностями, нормами и правилами, принятыми в обществе </w:t>
      </w:r>
      <w:r>
        <w:rPr>
          <w:rFonts w:ascii="Times New Roman" w:hAnsi="Times New Roman"/>
          <w:b/>
          <w:sz w:val="28"/>
        </w:rPr>
        <w:t>(ФАОП ДО для ТНР п. 49.1 стр. 66-70).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hint="default" w:ascii="Times New Roman" w:hAnsi="Times New Roman"/>
          <w:b/>
          <w:color w:val="000000"/>
          <w:sz w:val="28"/>
          <w:lang w:val="en-US"/>
        </w:rPr>
        <w:t>2.11.1.2.</w:t>
      </w:r>
      <w:r>
        <w:rPr>
          <w:rFonts w:ascii="Times New Roman" w:hAnsi="Times New Roman"/>
          <w:b/>
          <w:color w:val="000000"/>
          <w:sz w:val="28"/>
        </w:rPr>
        <w:t>Требования к планируемым результатам освоения Программы воспитания.</w:t>
      </w:r>
    </w:p>
    <w:p>
      <w:pPr>
        <w:spacing w:beforeAutospacing="0" w:after="0" w:afterAutospacing="0"/>
        <w:ind w:left="3"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Планируемые результаты воспитания носят отсроченный характер, но деятельность воспитателя нацелена на перспективу развития и становления личности ребенка с ОВЗ </w:t>
      </w:r>
      <w:r>
        <w:rPr>
          <w:rFonts w:ascii="Times New Roman" w:hAnsi="Times New Roman"/>
          <w:b/>
          <w:sz w:val="28"/>
        </w:rPr>
        <w:t>(ФАОП ДО для ТНР п. 49.1.4. стр. 70).</w:t>
      </w:r>
    </w:p>
    <w:p>
      <w:pPr>
        <w:pStyle w:val="11"/>
        <w:spacing w:beforeAutospacing="0" w:afterAutospacing="0" w:line="275" w:lineRule="auto"/>
        <w:ind w:left="0"/>
        <w:rPr>
          <w:rFonts w:ascii="Times New Roman" w:hAnsi="Times New Roman"/>
          <w:b/>
          <w:color w:val="000000"/>
          <w:sz w:val="28"/>
        </w:rPr>
      </w:pPr>
    </w:p>
    <w:p>
      <w:pPr>
        <w:pStyle w:val="11"/>
        <w:spacing w:beforeAutospacing="0" w:afterAutospacing="0" w:line="275" w:lineRule="auto"/>
        <w:ind w:left="0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hint="default" w:ascii="Times New Roman" w:hAnsi="Times New Roman"/>
          <w:b/>
          <w:color w:val="000000"/>
          <w:sz w:val="28"/>
          <w:lang w:val="en-US"/>
        </w:rPr>
        <w:t>2.11.1.3.</w:t>
      </w:r>
      <w:r>
        <w:rPr>
          <w:rFonts w:ascii="Times New Roman" w:hAnsi="Times New Roman"/>
          <w:b/>
          <w:color w:val="000000"/>
          <w:sz w:val="28"/>
        </w:rPr>
        <w:t>Целевые ориентиры воспитательной работы для обучающихся дошкольного возраста (до 8 лет).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>Портрет ребенка дошкольного возраста (к 8-ми годам)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4"/>
        </w:rPr>
      </w:pPr>
    </w:p>
    <w:tbl>
      <w:tblPr>
        <w:tblStyle w:val="3"/>
        <w:tblW w:w="0" w:type="auto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0"/>
        <w:gridCol w:w="2700"/>
        <w:gridCol w:w="391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4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Направления воспитания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4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Ценности</w:t>
            </w:r>
          </w:p>
        </w:tc>
        <w:tc>
          <w:tcPr>
            <w:tcW w:w="3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4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Показатели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Патриотическое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Родина, природа</w:t>
            </w:r>
          </w:p>
        </w:tc>
        <w:tc>
          <w:tcPr>
            <w:tcW w:w="3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Любящий свою малую родину и имеющий представление о своей стране, испытывающий чувство привязанности к родному дому, семье, близким людям.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Социальное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Человек, семья,</w:t>
            </w:r>
          </w:p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дружба,</w:t>
            </w:r>
          </w:p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сотрудничество</w:t>
            </w:r>
          </w:p>
        </w:tc>
        <w:tc>
          <w:tcPr>
            <w:tcW w:w="3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Различающий основные проявления добра и зла, принимающий и уважающий ценности семьи и общества, правдивый, искренний, способный к сочувствию и заботе, к нравственному поступку, проявляющий задатки чувства долга: ответственность за свои действия и поведение; принимающий и уважающий различия между людьми. Освоивший основы речевой культуры. Дружелюбный и доброжелательный, умеющий слушать и слышать собеседника, способный взаимодействовать с педагогическим работником и другими детьми на основе общих интересов и дел.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Познавательное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Знания</w:t>
            </w:r>
          </w:p>
        </w:tc>
        <w:tc>
          <w:tcPr>
            <w:tcW w:w="3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Любознательный, наблюдательный, испытывающий потребность в самовыражении, в том числе творческом, проявляющий активность, самостоятельность, инициативу в познавательной, игровой, коммуникативной и продуктивных видах деятельности и в самообслуживании, обладающий первичной картиной мира на основе традиционных ценностей российского общества.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Физическое и оздоровительное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Здоровье</w:t>
            </w:r>
          </w:p>
        </w:tc>
        <w:tc>
          <w:tcPr>
            <w:tcW w:w="3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Владеющий основными навыками личной и общественной гигиены, стремящийся соблюдать правила безопасного поведения в быту, социуме (в том числе в цифровой среде), природе.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Трудовое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Труд</w:t>
            </w:r>
          </w:p>
        </w:tc>
        <w:tc>
          <w:tcPr>
            <w:tcW w:w="3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Понимающий ценность труда в семье и в обществе на основе уважения к людям труда, результатам их деятельности, проявляющий трудолюбие при выполнении поручений и в самостоятельной деятельности.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Этико-эстетическое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Культура и красота</w:t>
            </w:r>
          </w:p>
        </w:tc>
        <w:tc>
          <w:tcPr>
            <w:tcW w:w="39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3"/>
              <w:widowControl w:val="0"/>
              <w:spacing w:beforeAutospacing="0" w:after="0" w:afterAutospacing="0" w:line="275" w:lineRule="auto"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Способный воспринимать и чувствовать прекрасное в быту, природе, поступках, искусстве, стремящийся к отображению прекрасного в продуктивных видах деятельности, обладающий зачатками художественно-эстетического вкуса.</w:t>
            </w:r>
          </w:p>
        </w:tc>
      </w:tr>
    </w:tbl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pStyle w:val="11"/>
        <w:spacing w:beforeAutospacing="0" w:afterAutospacing="0" w:line="275" w:lineRule="auto"/>
        <w:ind w:left="0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hint="default" w:ascii="Times New Roman" w:hAnsi="Times New Roman"/>
          <w:b/>
          <w:color w:val="000000"/>
          <w:sz w:val="28"/>
          <w:lang w:val="en-US"/>
        </w:rPr>
        <w:t>2.11.2.</w:t>
      </w:r>
      <w:r>
        <w:rPr>
          <w:rFonts w:ascii="Times New Roman" w:hAnsi="Times New Roman"/>
          <w:b/>
          <w:color w:val="000000"/>
          <w:sz w:val="28"/>
        </w:rPr>
        <w:t>СОДЕРЖАТЕЛЬНЫЙ РАЗДЕЛ</w:t>
      </w:r>
    </w:p>
    <w:p>
      <w:pPr>
        <w:spacing w:beforeAutospacing="0" w:after="0" w:afterAutospacing="0" w:line="275" w:lineRule="auto"/>
        <w:rPr>
          <w:rFonts w:ascii="Times New Roman" w:hAnsi="Times New Roman"/>
          <w:b/>
          <w:color w:val="000000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hint="default" w:ascii="Times New Roman" w:hAnsi="Times New Roman"/>
          <w:b/>
          <w:color w:val="000000"/>
          <w:sz w:val="28"/>
          <w:lang w:val="en-US"/>
        </w:rPr>
        <w:t>2.11.2.1.</w:t>
      </w:r>
      <w:r>
        <w:rPr>
          <w:rFonts w:ascii="Times New Roman" w:hAnsi="Times New Roman"/>
          <w:b/>
          <w:color w:val="000000"/>
          <w:sz w:val="28"/>
        </w:rPr>
        <w:t>Содержание воспитательной работы по направлениям воспитания.</w:t>
      </w: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Содержание Программы воспитания реализуется в ходе освоения детьми дошкольного возраста всех образовательных областей, обозначенных в Стандарте, одной из задач которого является объединение воспитания и обучения в целостный образовательный процесс на основе духовно-нравственных и социокультурных ценностей, принятых в обществе правил и норм поведения в интересах человека, семьи, общества: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социально-коммуникативное развитие;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познавательное развитие;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речевое развитие;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художественно-эстетическое развитие;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физическое развитие.</w:t>
      </w: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В пояснительной записке ценности воспитания соотнесены с направлениями воспитательной работы. Предложенные направления не заменяют и не дополняют собой деятельность по пяти образовательным областям, а фокусируют процесс усвоения ребенком базовых ценностей в целостном образовательном процессе. На их основе определяются региональный и муниципальный компоненты.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/>
          <w:i/>
          <w:color w:val="000000"/>
          <w:sz w:val="28"/>
        </w:rPr>
        <w:t xml:space="preserve">Патриотическое направление воспитания </w:t>
      </w:r>
      <w:r>
        <w:rPr>
          <w:rFonts w:ascii="Times New Roman" w:hAnsi="Times New Roman"/>
          <w:b/>
          <w:sz w:val="28"/>
        </w:rPr>
        <w:t>(ФАОП ДО для ТНР п. 49.2.2. стр. 73-74).</w:t>
      </w:r>
    </w:p>
    <w:p>
      <w:pPr>
        <w:spacing w:beforeAutospacing="0" w:after="0" w:afterAutospacing="0" w:line="275" w:lineRule="auto"/>
        <w:rPr>
          <w:rFonts w:ascii="Times New Roman" w:hAnsi="Times New Roman"/>
          <w:b/>
          <w:i/>
          <w:color w:val="000000"/>
          <w:sz w:val="28"/>
        </w:rPr>
      </w:pPr>
      <w:r>
        <w:rPr>
          <w:rFonts w:ascii="Times New Roman" w:hAnsi="Times New Roman"/>
          <w:b/>
          <w:i/>
          <w:color w:val="000000"/>
          <w:sz w:val="28"/>
        </w:rPr>
        <w:t xml:space="preserve">Социальное направление воспитания </w:t>
      </w:r>
      <w:r>
        <w:rPr>
          <w:rFonts w:ascii="Times New Roman" w:hAnsi="Times New Roman"/>
          <w:b/>
          <w:sz w:val="28"/>
        </w:rPr>
        <w:t>(ФАОП ДО для ТНР п. 49.2.3. стр. 74-75).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/>
          <w:i/>
          <w:color w:val="000000"/>
          <w:sz w:val="28"/>
        </w:rPr>
        <w:t xml:space="preserve">Познавательное направление воспитания </w:t>
      </w:r>
      <w:r>
        <w:rPr>
          <w:rFonts w:ascii="Times New Roman" w:hAnsi="Times New Roman"/>
          <w:b/>
          <w:sz w:val="28"/>
        </w:rPr>
        <w:t>(ФАОП ДО для ТНР п. 49.2.4. стр. 75).</w:t>
      </w:r>
    </w:p>
    <w:p>
      <w:pPr>
        <w:spacing w:beforeAutospacing="0" w:after="0" w:afterAutospacing="0" w:line="275" w:lineRule="auto"/>
        <w:rPr>
          <w:rFonts w:ascii="Times New Roman" w:hAnsi="Times New Roman"/>
          <w:b/>
          <w:i/>
          <w:color w:val="000000"/>
          <w:sz w:val="28"/>
        </w:rPr>
      </w:pPr>
      <w:r>
        <w:rPr>
          <w:rFonts w:ascii="Times New Roman" w:hAnsi="Times New Roman"/>
          <w:b/>
          <w:i/>
          <w:color w:val="000000"/>
          <w:sz w:val="28"/>
        </w:rPr>
        <w:t xml:space="preserve">Физическое и оздоровительное направление воспитания </w:t>
      </w:r>
      <w:r>
        <w:rPr>
          <w:rFonts w:ascii="Times New Roman" w:hAnsi="Times New Roman"/>
          <w:b/>
          <w:sz w:val="28"/>
        </w:rPr>
        <w:t>(ФАОП ДО для ТНР п. 49.2.5. стр. 75-76).</w:t>
      </w:r>
    </w:p>
    <w:p>
      <w:pPr>
        <w:spacing w:beforeAutospacing="0" w:after="0" w:afterAutospacing="0" w:line="275" w:lineRule="auto"/>
        <w:rPr>
          <w:rFonts w:ascii="Times New Roman" w:hAnsi="Times New Roman"/>
          <w:b/>
          <w:i/>
          <w:color w:val="000000"/>
          <w:sz w:val="28"/>
        </w:rPr>
      </w:pPr>
      <w:r>
        <w:rPr>
          <w:rFonts w:ascii="Times New Roman" w:hAnsi="Times New Roman"/>
          <w:b/>
          <w:i/>
          <w:color w:val="000000"/>
          <w:sz w:val="28"/>
        </w:rPr>
        <w:t xml:space="preserve">Трудовое направление воспитания </w:t>
      </w:r>
      <w:r>
        <w:rPr>
          <w:rFonts w:ascii="Times New Roman" w:hAnsi="Times New Roman"/>
          <w:b/>
          <w:sz w:val="28"/>
        </w:rPr>
        <w:t>(ФАОП ДО для ТНР п. 49.2.6. стр. 77)</w:t>
      </w:r>
    </w:p>
    <w:p>
      <w:pPr>
        <w:spacing w:beforeAutospacing="0" w:after="0" w:afterAutospacing="0" w:line="275" w:lineRule="auto"/>
        <w:rPr>
          <w:rFonts w:ascii="Times New Roman" w:hAnsi="Times New Roman"/>
          <w:b/>
          <w:i/>
          <w:color w:val="000000"/>
          <w:sz w:val="28"/>
        </w:rPr>
      </w:pPr>
      <w:r>
        <w:rPr>
          <w:rFonts w:ascii="Times New Roman" w:hAnsi="Times New Roman"/>
          <w:b/>
          <w:i/>
          <w:color w:val="000000"/>
          <w:sz w:val="28"/>
        </w:rPr>
        <w:t xml:space="preserve">Этико-эстетическое направление воспитания </w:t>
      </w:r>
      <w:r>
        <w:rPr>
          <w:rFonts w:ascii="Times New Roman" w:hAnsi="Times New Roman"/>
          <w:b/>
          <w:sz w:val="28"/>
        </w:rPr>
        <w:t>(ФАОП ДО для ТНР п. 49.2.7. стр. 77-78)</w:t>
      </w:r>
    </w:p>
    <w:p>
      <w:pPr>
        <w:pStyle w:val="11"/>
        <w:widowControl w:val="0"/>
        <w:spacing w:beforeAutospacing="0" w:after="0" w:afterAutospacing="0" w:line="275" w:lineRule="auto"/>
        <w:ind w:left="1440"/>
        <w:jc w:val="both"/>
        <w:rPr>
          <w:rFonts w:ascii="Times New Roman" w:hAnsi="Times New Roman"/>
          <w:color w:val="000000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hint="default" w:ascii="Times New Roman" w:hAnsi="Times New Roman"/>
          <w:b/>
          <w:color w:val="000000"/>
          <w:sz w:val="28"/>
          <w:lang w:val="en-US"/>
        </w:rPr>
        <w:t>2.11.2.2.</w:t>
      </w:r>
      <w:r>
        <w:rPr>
          <w:rFonts w:ascii="Times New Roman" w:hAnsi="Times New Roman"/>
          <w:b/>
          <w:color w:val="000000"/>
          <w:sz w:val="28"/>
        </w:rPr>
        <w:t>Особенности реализации воспитательного процесса.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В </w:t>
      </w:r>
      <w:r>
        <w:rPr>
          <w:rFonts w:ascii="Times New Roman" w:hAnsi="Times New Roman"/>
          <w:color w:val="000000"/>
          <w:sz w:val="28"/>
          <w:u w:val="single"/>
        </w:rPr>
        <w:t>перечне особенностей ДОО</w:t>
      </w:r>
      <w:r>
        <w:rPr>
          <w:rFonts w:ascii="Times New Roman" w:hAnsi="Times New Roman"/>
          <w:color w:val="000000"/>
          <w:sz w:val="28"/>
        </w:rPr>
        <w:t xml:space="preserve"> воспитательного процесса в ДОО целесообразно отобразить:</w:t>
      </w:r>
    </w:p>
    <w:p>
      <w:pPr>
        <w:pStyle w:val="11"/>
        <w:widowControl w:val="0"/>
        <w:numPr>
          <w:ilvl w:val="0"/>
          <w:numId w:val="16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региональные и муниципальные особенности социокультурного окружения ДОО;</w:t>
      </w:r>
    </w:p>
    <w:p>
      <w:pPr>
        <w:pStyle w:val="11"/>
        <w:widowControl w:val="0"/>
        <w:numPr>
          <w:ilvl w:val="0"/>
          <w:numId w:val="16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значимые в аспекте воспитания проекты и программы, в которых уже участвует ДОО, дифференцируемые по признакам: федеральные, региональные, муниципальные;</w:t>
      </w:r>
    </w:p>
    <w:p>
      <w:pPr>
        <w:pStyle w:val="11"/>
        <w:widowControl w:val="0"/>
        <w:numPr>
          <w:ilvl w:val="0"/>
          <w:numId w:val="16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значимые в аспекте воспитания проекты и программы, в которых ДОО намерена принять участие, дифференцируемые по признакам: федеральные, региональные, муниципальные;</w:t>
      </w:r>
    </w:p>
    <w:p>
      <w:pPr>
        <w:pStyle w:val="11"/>
        <w:widowControl w:val="0"/>
        <w:numPr>
          <w:ilvl w:val="0"/>
          <w:numId w:val="16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ключевые элементы уклада ДОО;</w:t>
      </w:r>
    </w:p>
    <w:p>
      <w:pPr>
        <w:pStyle w:val="11"/>
        <w:widowControl w:val="0"/>
        <w:numPr>
          <w:ilvl w:val="0"/>
          <w:numId w:val="16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наличие инновационных, опережающих, перспективных технологий значимой в аспекте воспитания деятельности, потенциальных "точек роста";</w:t>
      </w:r>
    </w:p>
    <w:p>
      <w:pPr>
        <w:pStyle w:val="11"/>
        <w:widowControl w:val="0"/>
        <w:numPr>
          <w:ilvl w:val="0"/>
          <w:numId w:val="16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существенные отличия ДОО от других образовательных организаций по признаку проблемных зон, дефицитов, барьеров, которые преодолеваются благодаря решениям, отсутствующим или недостаточно выраженным в массовой практике;</w:t>
      </w:r>
    </w:p>
    <w:p>
      <w:pPr>
        <w:pStyle w:val="11"/>
        <w:widowControl w:val="0"/>
        <w:numPr>
          <w:ilvl w:val="0"/>
          <w:numId w:val="16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особенности значимого в аспекте воспитания взаимодействия с социальными партнерами ДОО;</w:t>
      </w:r>
    </w:p>
    <w:p>
      <w:pPr>
        <w:pStyle w:val="11"/>
        <w:widowControl w:val="0"/>
        <w:numPr>
          <w:ilvl w:val="0"/>
          <w:numId w:val="16"/>
        </w:numPr>
        <w:spacing w:beforeAutospacing="0" w:afterAutospacing="0" w:line="275" w:lineRule="auto"/>
        <w:jc w:val="both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особенности ДОО, связанные с работой с детьми , в том числе с инвалидностью.</w:t>
      </w:r>
    </w:p>
    <w:p>
      <w:pPr>
        <w:pStyle w:val="11"/>
        <w:widowControl w:val="0"/>
        <w:spacing w:beforeAutospacing="0" w:afterAutospacing="0" w:line="275" w:lineRule="auto"/>
        <w:jc w:val="both"/>
        <w:rPr>
          <w:rFonts w:ascii="Times New Roman" w:hAnsi="Times New Roman"/>
          <w:b/>
          <w:color w:val="000000"/>
          <w:sz w:val="28"/>
        </w:rPr>
      </w:pPr>
      <w:r>
        <w:rPr>
          <w:rFonts w:hint="default" w:ascii="Times New Roman" w:hAnsi="Times New Roman"/>
          <w:b/>
          <w:color w:val="000000"/>
          <w:sz w:val="28"/>
          <w:lang w:val="en-US"/>
        </w:rPr>
        <w:t>2.11.2.3.</w:t>
      </w:r>
      <w:r>
        <w:rPr>
          <w:rFonts w:ascii="Times New Roman" w:hAnsi="Times New Roman"/>
          <w:b/>
          <w:color w:val="000000"/>
          <w:sz w:val="28"/>
        </w:rPr>
        <w:t>Особенности взаимодействия педагогического коллектива с семьями обучающихся с ТНР в процессе реализации Программы воспитания</w:t>
      </w:r>
    </w:p>
    <w:p>
      <w:pPr>
        <w:pStyle w:val="11"/>
        <w:widowControl w:val="0"/>
        <w:spacing w:beforeAutospacing="0" w:afterAutospacing="0" w:line="275" w:lineRule="auto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sz w:val="28"/>
        </w:rPr>
        <w:t>(ФАОП ДО для ТНР п. 49.2.8. стр. 79)</w:t>
      </w: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Необходимость взаимодействия педагогов с родителями традиционно признаѐтся важнейшим условием эффективности воспитания детей.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Более того, в соответствии с ФГОС ДОО сотрудничество с родителями является одним из основных принципов дошкольного образования.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Нельзя забывать, что личностные качества (патриотизм, доброжелательность, сострадание, чуткость, отзывчивость) воспитываются в семье, поэтому участие родителей в работе ДОУ, в совместных с детьми мероприятиях, их личный пример – все это вместе дает положительные результаты в воспитании детей, приобщении к социокультурным нормам.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Поэтому активное включение родителей в единый совместный воспитательный процесс позволяет реализовать все поставленные задачи и значительно повысить уровень партнерских отношений.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  <w:u w:val="single"/>
        </w:rPr>
        <w:t>Цель взаимодействия</w:t>
      </w:r>
      <w:r>
        <w:rPr>
          <w:rFonts w:ascii="Times New Roman" w:hAnsi="Times New Roman"/>
          <w:color w:val="000000"/>
          <w:sz w:val="28"/>
        </w:rPr>
        <w:t xml:space="preserve">: объединение усилий педагогов ДОУ и семьи по созданию условий для развития личности ребенка на основе социокультурных, духовно-нравственных ценностей и правил, принятых в российском обществе.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 xml:space="preserve">Задачи: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1.Повысить компетентность родителей в вопросах развития личностных качеств детей дошкольного возраста.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2.Оказать психолого-педагогической поддержку родителям в воспитании ребенка.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3.Объединить усилия педагогов и семьи по воспитанию дошкольников посредством совместных мероприятий.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 xml:space="preserve">Основные формы и содержание работы с родителями: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1.Анкетирование. Данная форма используется с целью изучения семьи, выявления образовательных потребностей и запросов родителей. Способствует установлению контактов, а также для согласования воспитательных воздействий на ребенка.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2.Консультации. Это самая распространенная форма психолого- педагогической поддержки и просвещения родителей. Проводятся индивидуальные и групповые консультации по различным вопросам воспитания ребенка. Активно применяются консультации-презентации с использованием ИК-технологий.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3.Мастер-классы. Активная форма сотрудничества, посредством которой педагог знакомит с практическими действиями решения той или иной задачи. В результате у родителей формируются педагогические умения по различным вопросам воспитания детей.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4.Педагогический тренинг. В основе тренинга – проблемные ситуации, практические задания и развивающие упражнения, которые «погружают» родителей в конкретную ситуацию, смоделированную в воспитательных целях. Способствуют рефлексии и самооценке родителей по поводу проведѐнной деятельности.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5.Круглый стол. Педагоги привлекают родителей в обсуждение предъявленной темы. Участники обмениваются мнением друг с другом, предлагают своѐ решение вопроса.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6.«Родительская школа». Добровольное объединение родителей. Раз в месяц проводятся тематические встречи, на которых специалисты и воспитатели предлагают обсуждение вопросов и решением проблем по конкретным темам. Очень часто тема встречи запрашивается родителями. Поддержка родительских инициатив способствует установлению доверительных партнерских отношений между педагогами и семьями воспитанников.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 xml:space="preserve">7.«Родительская почта». В детском саду организована дистанционная форма сотрудничества МБДОУ№8 с родителями. Взаимодействие происходит в социальных сетях в «ВКонтакте»,  через мессенджеры, а так же на официальном сайте МБДОУ. Такая форма общения позволяет родителям уточнить различные вопросы, пополнить педагогические знания, обсудить проблемы.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8.Праздники, фестивали, конкурсы, соревнования. Ежемесячно проводятся совместные с родителями мероприятия, которые включают в общее интересное дело всех участников образовательных отношений. Тем самым оптимизируются отношения родителей и детей, родителей и педагогов, педагогов и детей.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9.«Мастерская». В рамках данной формы сотрудничества родители и педагоги (часто при участии детей) совместно изготавливают атрибуты и пособия для игр, развлечений и других мероприятий.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10.Родительские собрания. Посредством собраний координируются действия родительской общественности и педагогического коллектива по вопросам обучения, воспитания, оздоровления и развития детей.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pStyle w:val="11"/>
        <w:spacing w:beforeAutospacing="0" w:after="0" w:afterAutospacing="0" w:line="275" w:lineRule="auto"/>
        <w:ind w:left="2085"/>
        <w:jc w:val="left"/>
        <w:rPr>
          <w:rFonts w:ascii="Times New Roman" w:hAnsi="Times New Roman"/>
          <w:b/>
          <w:color w:val="000000"/>
          <w:sz w:val="28"/>
        </w:rPr>
      </w:pPr>
      <w:r>
        <w:rPr>
          <w:rFonts w:hint="default" w:ascii="Times New Roman" w:hAnsi="Times New Roman"/>
          <w:b/>
          <w:color w:val="000000"/>
          <w:sz w:val="28"/>
          <w:lang w:val="en-US"/>
        </w:rPr>
        <w:t>2.11.3.</w:t>
      </w:r>
      <w:r>
        <w:rPr>
          <w:rFonts w:ascii="Times New Roman" w:hAnsi="Times New Roman"/>
          <w:b/>
          <w:color w:val="000000"/>
          <w:sz w:val="28"/>
        </w:rPr>
        <w:t>ОРГАНИЗАЦИОННЫЙ РАЗДЕЛ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  </w:t>
      </w:r>
      <w:r>
        <w:rPr>
          <w:rFonts w:hint="default" w:ascii="Times New Roman" w:hAnsi="Times New Roman"/>
          <w:b/>
          <w:color w:val="000000"/>
          <w:sz w:val="28"/>
          <w:lang w:val="en-US"/>
        </w:rPr>
        <w:t>2.11.3.1.</w:t>
      </w:r>
      <w:r>
        <w:rPr>
          <w:rFonts w:ascii="Times New Roman" w:hAnsi="Times New Roman"/>
          <w:b/>
          <w:color w:val="000000"/>
          <w:sz w:val="28"/>
        </w:rPr>
        <w:t>Общие требования к условиям реализации Программы воспитания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sz w:val="28"/>
        </w:rPr>
        <w:t>(ФАОП ДО для ТНР п. 49.3.1. стр. 80-81)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  </w:t>
      </w:r>
      <w:r>
        <w:rPr>
          <w:rFonts w:hint="default" w:ascii="Times New Roman" w:hAnsi="Times New Roman"/>
          <w:b/>
          <w:color w:val="000000"/>
          <w:sz w:val="28"/>
          <w:lang w:val="en-US"/>
        </w:rPr>
        <w:t>2.11.3.2.</w:t>
      </w:r>
      <w:r>
        <w:rPr>
          <w:rFonts w:ascii="Times New Roman" w:hAnsi="Times New Roman"/>
          <w:b/>
          <w:color w:val="000000"/>
          <w:sz w:val="28"/>
        </w:rPr>
        <w:t>Взаимодействия педагогического работника с детьми . События ДО</w:t>
      </w:r>
      <w:r>
        <w:rPr>
          <w:rFonts w:hint="default" w:ascii="Times New Roman" w:hAnsi="Times New Roman"/>
          <w:b/>
          <w:color w:val="000000"/>
          <w:sz w:val="28"/>
          <w:lang w:val="ru-RU"/>
        </w:rPr>
        <w:t>У</w:t>
      </w:r>
      <w:r>
        <w:rPr>
          <w:rFonts w:ascii="Times New Roman" w:hAnsi="Times New Roman"/>
          <w:b/>
          <w:color w:val="000000"/>
          <w:sz w:val="28"/>
        </w:rPr>
        <w:t xml:space="preserve">. </w:t>
      </w:r>
      <w:r>
        <w:rPr>
          <w:rFonts w:ascii="Times New Roman" w:hAnsi="Times New Roman"/>
          <w:b/>
          <w:sz w:val="28"/>
        </w:rPr>
        <w:t>(ФАОП ДО для ТНР п. 49.3.2. стр. 81-82).</w:t>
      </w:r>
    </w:p>
    <w:p>
      <w:pPr>
        <w:spacing w:beforeAutospacing="0" w:after="0" w:afterAutospacing="0" w:line="275" w:lineRule="auto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rPr>
          <w:rFonts w:hint="default" w:ascii="Times New Roman" w:hAnsi="Times New Roman"/>
          <w:b/>
          <w:color w:val="FF0000"/>
          <w:sz w:val="28"/>
          <w:lang w:val="ru-RU"/>
        </w:rPr>
      </w:pPr>
      <w:r>
        <w:rPr>
          <w:rFonts w:hint="default" w:ascii="Times New Roman" w:hAnsi="Times New Roman"/>
          <w:b/>
          <w:color w:val="FF0000"/>
          <w:sz w:val="28"/>
          <w:lang w:val="ru-RU"/>
        </w:rPr>
        <w:t>2</w:t>
      </w:r>
      <w:r>
        <w:rPr>
          <w:rFonts w:hint="default" w:ascii="Times New Roman" w:hAnsi="Times New Roman"/>
          <w:b/>
          <w:color w:val="FF0000"/>
          <w:sz w:val="28"/>
          <w:lang w:val="en-US"/>
        </w:rPr>
        <w:t xml:space="preserve">.11.3.3. </w:t>
      </w:r>
      <w:r>
        <w:rPr>
          <w:rFonts w:hint="default" w:ascii="Times New Roman" w:hAnsi="Times New Roman"/>
          <w:b/>
          <w:color w:val="FF0000"/>
          <w:sz w:val="28"/>
          <w:lang w:val="ru-RU"/>
        </w:rPr>
        <w:t>Календарь традиций ДОУ.</w:t>
      </w:r>
    </w:p>
    <w:p>
      <w:pPr>
        <w:pStyle w:val="11"/>
        <w:spacing w:beforeAutospacing="0" w:afterAutospacing="0" w:line="275" w:lineRule="auto"/>
        <w:ind w:left="0"/>
        <w:rPr>
          <w:rFonts w:ascii="Times New Roman" w:hAnsi="Times New Roman"/>
          <w:b/>
          <w:color w:val="000000"/>
          <w:sz w:val="28"/>
        </w:rPr>
      </w:pPr>
    </w:p>
    <w:p>
      <w:pPr>
        <w:pStyle w:val="11"/>
        <w:spacing w:beforeAutospacing="0" w:afterAutospacing="0" w:line="275" w:lineRule="auto"/>
        <w:ind w:left="0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hint="default" w:ascii="Times New Roman" w:hAnsi="Times New Roman"/>
          <w:b/>
          <w:color w:val="000000"/>
          <w:sz w:val="28"/>
          <w:lang w:val="ru-RU"/>
        </w:rPr>
        <w:t>2</w:t>
      </w:r>
      <w:r>
        <w:rPr>
          <w:rFonts w:hint="default" w:ascii="Times New Roman" w:hAnsi="Times New Roman"/>
          <w:b/>
          <w:color w:val="000000"/>
          <w:sz w:val="28"/>
          <w:lang w:val="en-US"/>
        </w:rPr>
        <w:t>.11.3.4.</w:t>
      </w:r>
      <w:r>
        <w:rPr>
          <w:rFonts w:ascii="Times New Roman" w:hAnsi="Times New Roman"/>
          <w:b/>
          <w:color w:val="000000"/>
          <w:sz w:val="28"/>
        </w:rPr>
        <w:t>Организация предметно-пространственной среды.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Предметно-пространственная среда (далее - ППС) должна отражать федеральную, региональную специфику, а также специфику ОО и включать:</w:t>
      </w:r>
    </w:p>
    <w:p>
      <w:pPr>
        <w:pStyle w:val="11"/>
        <w:widowControl w:val="0"/>
        <w:numPr>
          <w:ilvl w:val="0"/>
          <w:numId w:val="17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оформление помещений;</w:t>
      </w:r>
    </w:p>
    <w:p>
      <w:pPr>
        <w:pStyle w:val="11"/>
        <w:widowControl w:val="0"/>
        <w:numPr>
          <w:ilvl w:val="0"/>
          <w:numId w:val="17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оборудование, в том числе специализированное оборудование для обучения и воспитания обучающихся ;</w:t>
      </w:r>
    </w:p>
    <w:p>
      <w:pPr>
        <w:pStyle w:val="11"/>
        <w:widowControl w:val="0"/>
        <w:numPr>
          <w:ilvl w:val="0"/>
          <w:numId w:val="17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игрушки.</w:t>
      </w:r>
    </w:p>
    <w:p>
      <w:pPr>
        <w:pStyle w:val="11"/>
        <w:widowControl w:val="0"/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/>
          <w:sz w:val="28"/>
        </w:rPr>
        <w:t>(ФАОП ДО для ТНР п. 49.3.3. стр. 82-85)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На территории МБДОУ находятся:</w:t>
      </w:r>
    </w:p>
    <w:p>
      <w:pPr>
        <w:pStyle w:val="11"/>
        <w:widowControl w:val="0"/>
        <w:numPr>
          <w:ilvl w:val="0"/>
          <w:numId w:val="18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площадки для игровой и физкультурной деятельности детей,</w:t>
      </w:r>
    </w:p>
    <w:p>
      <w:pPr>
        <w:pStyle w:val="11"/>
        <w:widowControl w:val="0"/>
        <w:numPr>
          <w:ilvl w:val="0"/>
          <w:numId w:val="18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площадка по изучению и закреплению правил дорожного движения, которая оборудована в соответствии с возрастными потребностями детей,</w:t>
      </w:r>
    </w:p>
    <w:p>
      <w:pPr>
        <w:pStyle w:val="11"/>
        <w:widowControl w:val="0"/>
        <w:numPr>
          <w:ilvl w:val="0"/>
          <w:numId w:val="18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экологическая тропа. </w:t>
      </w: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Все оборудование покрашено и закреплено. Среда обеспечивает всестороннее развитие детей дошкольного возраста, в том числе и их нравственное развитие личности в социально-духовном плане, развития самостоятельности благодаря: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 - наличию материалов, оборудования и инвентаря для воспитания детей в сфере личностного развития, совершенствование их игровых и трудовых навыков;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- учёту возрастных особенностей детей дошкольного возраста. </w:t>
      </w: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Наполняемость развивающей предметно-пространственной среды ДОУ обеспечивает целостность воспитательного процесса в рамках реализации рабочей программы воспитания: </w:t>
      </w: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      - подбор художественной литературы;</w:t>
      </w:r>
    </w:p>
    <w:p>
      <w:pPr>
        <w:pStyle w:val="11"/>
        <w:widowControl w:val="0"/>
        <w:numPr>
          <w:ilvl w:val="0"/>
          <w:numId w:val="19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подбор видео и аудиоматериалов;</w:t>
      </w:r>
    </w:p>
    <w:p>
      <w:pPr>
        <w:pStyle w:val="11"/>
        <w:widowControl w:val="0"/>
        <w:numPr>
          <w:ilvl w:val="0"/>
          <w:numId w:val="19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подбор наглядно-демонстрационного материала (картины, плакаты, тематические иллюстрации и т.п.);</w:t>
      </w:r>
    </w:p>
    <w:p>
      <w:pPr>
        <w:pStyle w:val="11"/>
        <w:widowControl w:val="0"/>
        <w:numPr>
          <w:ilvl w:val="0"/>
          <w:numId w:val="19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наличие демонстрационных технических средств (экран, телевизор, ноутбук, колонки и т.п.);</w:t>
      </w:r>
    </w:p>
    <w:p>
      <w:pPr>
        <w:pStyle w:val="11"/>
        <w:widowControl w:val="0"/>
        <w:numPr>
          <w:ilvl w:val="0"/>
          <w:numId w:val="19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подбор оборудования для организации игровой деятельности (атрибуты для сюжетно-ролевых, театральных, дидактических игр);</w:t>
      </w:r>
    </w:p>
    <w:p>
      <w:pPr>
        <w:pStyle w:val="11"/>
        <w:widowControl w:val="0"/>
        <w:numPr>
          <w:ilvl w:val="0"/>
          <w:numId w:val="19"/>
        </w:numPr>
        <w:spacing w:beforeAutospacing="0" w:afterAutospacing="0" w:line="275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подбор оборудования для организации детской трудовой деятельности (самообслуживание, бытовой труд, ручной труд).</w:t>
      </w:r>
    </w:p>
    <w:p>
      <w:pPr>
        <w:spacing w:beforeAutospacing="0" w:after="0" w:afterAutospacing="0" w:line="275" w:lineRule="auto"/>
        <w:ind w:firstLine="72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Материально-техническое оснащение развивающей предметно-пространственной среды изменяется и дополняется в соответствии с возрастом воспитанников и календарным планом воспитательной работы на текущий учебный год.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pStyle w:val="11"/>
        <w:spacing w:beforeAutospacing="0" w:after="0" w:afterAutospacing="0" w:line="275" w:lineRule="auto"/>
        <w:ind w:left="2275"/>
        <w:jc w:val="both"/>
        <w:rPr>
          <w:rFonts w:ascii="Times New Roman" w:hAnsi="Times New Roman"/>
          <w:b/>
          <w:color w:val="000000"/>
          <w:sz w:val="28"/>
        </w:rPr>
      </w:pPr>
      <w:r>
        <w:rPr>
          <w:rFonts w:hint="default" w:ascii="Times New Roman" w:hAnsi="Times New Roman"/>
          <w:b/>
          <w:color w:val="000000"/>
          <w:sz w:val="28"/>
          <w:lang w:val="en-US"/>
        </w:rPr>
        <w:t>2.11.3.5.</w:t>
      </w:r>
      <w:r>
        <w:rPr>
          <w:rFonts w:ascii="Times New Roman" w:hAnsi="Times New Roman"/>
          <w:b/>
          <w:color w:val="000000"/>
          <w:sz w:val="28"/>
        </w:rPr>
        <w:t>Кадровое обеспечение воспитательного процесса.</w:t>
      </w:r>
    </w:p>
    <w:p>
      <w:pPr>
        <w:pStyle w:val="11"/>
        <w:spacing w:beforeAutospacing="0" w:after="0" w:afterAutospacing="0" w:line="275" w:lineRule="auto"/>
        <w:ind w:left="0" w:leftChars="0" w:firstLine="0" w:firstLineChars="0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 Процесс воспитания - процесс комплексный. Комплексность в данном контексте означает единство целей, задач, содержания, форм и методов воспитательного процесса, подчиненное идее целостности формирования личности </w:t>
      </w:r>
      <w:r>
        <w:rPr>
          <w:rFonts w:ascii="Times New Roman" w:hAnsi="Times New Roman"/>
          <w:b/>
          <w:sz w:val="28"/>
        </w:rPr>
        <w:t>(ФАОП ДО для ТНР п. 49.3.4. стр. 83-84).</w:t>
      </w:r>
    </w:p>
    <w:p>
      <w:pPr>
        <w:spacing w:beforeAutospacing="0" w:after="0" w:afterAutospacing="0" w:line="275" w:lineRule="auto"/>
        <w:ind w:firstLine="720" w:firstLineChars="0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Для реализации цели и задач рабочей Программы воспитания штат Организации  укомплектован квалифицированными кадрами, в т. ч. руководящими, педагогическими, учебно-вспомогательными, административно-хозяйственными работниками:</w:t>
      </w:r>
    </w:p>
    <w:p>
      <w:pPr>
        <w:pStyle w:val="11"/>
        <w:widowControl w:val="0"/>
        <w:numPr>
          <w:ilvl w:val="0"/>
          <w:numId w:val="20"/>
        </w:numPr>
        <w:spacing w:beforeAutospacing="0" w:afterAutospacing="0" w:line="275" w:lineRule="auto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Заведующий ДОО</w:t>
      </w:r>
    </w:p>
    <w:p>
      <w:pPr>
        <w:pStyle w:val="11"/>
        <w:widowControl w:val="0"/>
        <w:numPr>
          <w:ilvl w:val="0"/>
          <w:numId w:val="20"/>
        </w:numPr>
        <w:spacing w:beforeAutospacing="0" w:afterAutospacing="0" w:line="275" w:lineRule="auto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Старший воспитатель</w:t>
      </w:r>
    </w:p>
    <w:p>
      <w:pPr>
        <w:pStyle w:val="11"/>
        <w:widowControl w:val="0"/>
        <w:numPr>
          <w:ilvl w:val="0"/>
          <w:numId w:val="20"/>
        </w:numPr>
        <w:spacing w:beforeAutospacing="0" w:afterAutospacing="0" w:line="275" w:lineRule="auto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Воспитатели</w:t>
      </w:r>
    </w:p>
    <w:p>
      <w:pPr>
        <w:pStyle w:val="11"/>
        <w:widowControl w:val="0"/>
        <w:numPr>
          <w:ilvl w:val="0"/>
          <w:numId w:val="20"/>
        </w:numPr>
        <w:spacing w:beforeAutospacing="0" w:afterAutospacing="0" w:line="275" w:lineRule="auto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Музыкальный руководитель</w:t>
      </w:r>
    </w:p>
    <w:p>
      <w:pPr>
        <w:pStyle w:val="11"/>
        <w:widowControl w:val="0"/>
        <w:numPr>
          <w:ilvl w:val="0"/>
          <w:numId w:val="20"/>
        </w:numPr>
        <w:spacing w:beforeAutospacing="0" w:afterAutospacing="0" w:line="275" w:lineRule="auto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Педагог-психолог</w:t>
      </w:r>
    </w:p>
    <w:p>
      <w:pPr>
        <w:pStyle w:val="11"/>
        <w:widowControl w:val="0"/>
        <w:numPr>
          <w:ilvl w:val="0"/>
          <w:numId w:val="20"/>
        </w:numPr>
        <w:spacing w:beforeAutospacing="0" w:afterAutospacing="0" w:line="275" w:lineRule="auto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Учителя-логопеды</w:t>
      </w:r>
    </w:p>
    <w:p>
      <w:pPr>
        <w:pStyle w:val="11"/>
        <w:widowControl w:val="0"/>
        <w:numPr>
          <w:ilvl w:val="0"/>
          <w:numId w:val="20"/>
        </w:numPr>
        <w:spacing w:beforeAutospacing="0" w:afterAutospacing="0" w:line="275" w:lineRule="auto"/>
        <w:jc w:val="both"/>
        <w:rPr>
          <w:rFonts w:ascii="Times New Roman" w:hAnsi="Times New Roman"/>
          <w:color w:val="auto"/>
          <w:sz w:val="28"/>
        </w:rPr>
      </w:pPr>
      <w:r>
        <w:rPr>
          <w:rFonts w:ascii="Times New Roman" w:hAnsi="Times New Roman"/>
          <w:color w:val="auto"/>
          <w:sz w:val="28"/>
        </w:rPr>
        <w:t>Младшие воспитатели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 xml:space="preserve">Одним из главных условий качества воспитания является профессионализм педагогических кадров, так как для развивающей личности ребенка педагог-психолог, воспитатели и логопеды  являются знаковыми  фигурами. 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В целях повышения качества воспитательного процесса в Организации созданы условия для профессионального развития педагогических и руководящих кадров, обеспечения повышения квалификации педагогических работников.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Ответственными за то или иное мероприятие (событие) могут быть как представители администрации, так и педагоги Организации.</w:t>
      </w:r>
    </w:p>
    <w:p>
      <w:pPr>
        <w:spacing w:beforeAutospacing="0" w:after="0" w:afterAutospacing="0"/>
        <w:jc w:val="center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>2.</w:t>
      </w:r>
      <w:r>
        <w:rPr>
          <w:rFonts w:hint="default" w:ascii="Times New Roman" w:hAnsi="Times New Roman"/>
          <w:b/>
          <w:color w:val="000000"/>
          <w:sz w:val="28"/>
          <w:lang w:val="en-US"/>
        </w:rPr>
        <w:t>11</w:t>
      </w:r>
      <w:r>
        <w:rPr>
          <w:rFonts w:ascii="Times New Roman" w:hAnsi="Times New Roman"/>
          <w:b/>
          <w:color w:val="000000"/>
          <w:sz w:val="28"/>
        </w:rPr>
        <w:t>.3.6. Разделение функционала, связанного с организацией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>и реализацией воспитательного процесса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000000"/>
          <w:sz w:val="28"/>
        </w:rPr>
      </w:pPr>
    </w:p>
    <w:tbl>
      <w:tblPr>
        <w:tblStyle w:val="3"/>
        <w:tblW w:w="8222" w:type="dxa"/>
        <w:tblInd w:w="577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038"/>
        <w:gridCol w:w="6184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54" w:hRule="atLeast"/>
        </w:trPr>
        <w:tc>
          <w:tcPr>
            <w:tcW w:w="203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 должности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618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000000"/>
                <w:sz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Функционал, связанный с организацией и реализацией воспитательного процесса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9" w:hRule="atLeast"/>
        </w:trPr>
        <w:tc>
          <w:tcPr>
            <w:tcW w:w="203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Заведующий детским садом</w:t>
            </w:r>
          </w:p>
        </w:tc>
        <w:tc>
          <w:tcPr>
            <w:tcW w:w="618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1"/>
              <w:widowControl w:val="0"/>
              <w:numPr>
                <w:ilvl w:val="0"/>
                <w:numId w:val="21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управляет воспитательной деятельностью на уровне ДОО;</w:t>
            </w:r>
          </w:p>
          <w:p>
            <w:pPr>
              <w:pStyle w:val="11"/>
              <w:widowControl w:val="0"/>
              <w:numPr>
                <w:ilvl w:val="0"/>
                <w:numId w:val="21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создает условия, позволяющие педагогическому составу реализовать воспитательную деятельность;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проводит анализ итогов воспитательной деятельности в ДОО за учебный год;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планирует воспитательную деятельность в ДОО на учебный год, включая календарный план воспитательной работы на учебный год;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осуществляет контроль за исполнением управленческих решений по воспитательной деятельности в ДОО (в том числе осуществляется через мониторинг качества);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руководит разработкой необходимых для организации воспитательной деятельности в ДОО нормативных документов (положений, инструкций, должностных и функциональных обязанностей, проектов и программ воспитательной работы и др.);</w:t>
            </w:r>
          </w:p>
          <w:p>
            <w:pPr>
              <w:pStyle w:val="11"/>
              <w:widowControl w:val="0"/>
              <w:numPr>
                <w:ilvl w:val="0"/>
                <w:numId w:val="23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проводит анализ возможностей имеющихся структур для организации воспитательной деятельности.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64" w:hRule="atLeast"/>
        </w:trPr>
        <w:tc>
          <w:tcPr>
            <w:tcW w:w="2038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Старший воспитатель 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6184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осуществляет планирование работы в организации воспитательной деятельности;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руководит организацией  практической работы в ДОО в соответствии с календарным планом воспитательной работы;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проводит мониторинг состояния воспитательной деятельности в ДОО совместно с Педагогическим</w:t>
            </w:r>
          </w:p>
          <w:p>
            <w:pPr>
              <w:pStyle w:val="11"/>
              <w:spacing w:beforeAutospacing="0" w:after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советом;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руководит организацией повышения квалификации и профессиональной переподготовки педагогов для</w:t>
            </w:r>
          </w:p>
          <w:p>
            <w:pPr>
              <w:pStyle w:val="11"/>
              <w:spacing w:beforeAutospacing="0" w:after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совершенствования их психолого-педагогической и</w:t>
            </w:r>
          </w:p>
          <w:p>
            <w:pPr>
              <w:pStyle w:val="11"/>
              <w:spacing w:beforeAutospacing="0" w:after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управленческой компетентностей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проводит анализ и контроль воспитательной</w:t>
            </w:r>
          </w:p>
          <w:p>
            <w:pPr>
              <w:pStyle w:val="11"/>
              <w:spacing w:beforeAutospacing="0" w:after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деятельности, распространение передового опыта среди других образовательных организаций;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руководит наполнением сайта ДОО информацией о воспитательной деятельности;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осуществляет организационно-координационную работу при проведении общесадовых воспитательных мероприятий;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spacing w:beforeAutospacing="0" w:afterAutospacing="0" w:line="275" w:lineRule="auto"/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участвует в создании необходимой для осуществления воспитательной деятельности инфраструктуры;</w:t>
            </w:r>
          </w:p>
          <w:p>
            <w:pPr>
              <w:pStyle w:val="11"/>
              <w:widowControl w:val="0"/>
              <w:numPr>
                <w:ilvl w:val="0"/>
                <w:numId w:val="22"/>
              </w:numPr>
              <w:ind w:left="797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развивает сотрудничество с социальными партнерами;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60" w:hRule="atLeast"/>
        </w:trPr>
        <w:tc>
          <w:tcPr>
            <w:tcW w:w="2038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Педагог-психолог</w:t>
            </w:r>
          </w:p>
          <w:p>
            <w:pPr>
              <w:spacing w:beforeAutospacing="0" w:after="0" w:afterAutospacing="0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widowControl w:val="0"/>
              <w:spacing w:beforeAutospacing="0" w:after="0" w:afterAutospacing="0"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618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1"/>
              <w:widowControl w:val="0"/>
              <w:numPr>
                <w:ilvl w:val="0"/>
                <w:numId w:val="24"/>
              </w:numPr>
              <w:spacing w:beforeAutospacing="0" w:afterAutospacing="0" w:line="275" w:lineRule="auto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Осуществлеяет социологические исследования обучающихся;</w:t>
            </w:r>
          </w:p>
          <w:p>
            <w:pPr>
              <w:pStyle w:val="11"/>
              <w:widowControl w:val="0"/>
              <w:numPr>
                <w:ilvl w:val="0"/>
                <w:numId w:val="24"/>
              </w:numPr>
              <w:spacing w:beforeAutospacing="0" w:afterAutospacing="0" w:line="275" w:lineRule="auto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Занимается организацией и проведением различных видов      воспитательной работы;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ind w:firstLine="720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62" w:hRule="atLeast"/>
        </w:trPr>
        <w:tc>
          <w:tcPr>
            <w:tcW w:w="2038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beforeAutospacing="0" w:after="0" w:afterAutospacing="0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Воспитатель</w:t>
            </w:r>
          </w:p>
          <w:p>
            <w:pPr>
              <w:spacing w:beforeAutospacing="0" w:after="0" w:afterAutospacing="0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widowControl w:val="0"/>
              <w:spacing w:beforeAutospacing="0" w:after="0" w:afterAutospacing="0"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w="6184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pStyle w:val="11"/>
              <w:widowControl w:val="0"/>
              <w:numPr>
                <w:ilvl w:val="0"/>
                <w:numId w:val="24"/>
              </w:numPr>
              <w:spacing w:beforeAutospacing="0" w:afterAutospacing="0" w:line="275" w:lineRule="auto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Осуществляет формирование у обучающихся активной гражданской позиции, сохранение и приумножение нравственных, культурных и научных ценностей в условиях современной жизни, сохранение традиций ДОО;</w:t>
            </w:r>
          </w:p>
          <w:p>
            <w:pPr>
              <w:widowControl w:val="0"/>
              <w:spacing w:beforeAutospacing="0" w:after="0" w:afterAutospacing="0"/>
              <w:ind w:firstLine="720"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7" w:hRule="atLeast"/>
        </w:trPr>
        <w:tc>
          <w:tcPr>
            <w:tcW w:w="2038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Музыкальный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Руководитель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Учитель-логопед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widowControl w:val="0"/>
              <w:spacing w:beforeAutospacing="0" w:after="0" w:afterAutospacing="0"/>
              <w:ind w:firstLine="720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Младший воспитатель</w:t>
            </w:r>
          </w:p>
        </w:tc>
        <w:tc>
          <w:tcPr>
            <w:tcW w:w="6184" w:type="dxa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 осуществляет развитие музыкальных и творческих способностей, и эмоциональной сферы воспитанников;</w:t>
            </w:r>
          </w:p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 координирует работу педагогического персонала и родителей (лиц, их заменяющих)</w:t>
            </w:r>
          </w:p>
          <w:p>
            <w:pPr>
              <w:spacing w:beforeAutospacing="0" w:after="0" w:afterAutospacing="0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spacing w:beforeAutospacing="0" w:after="0" w:afterAutospacing="0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- консультирует  родителей по проблемам обучения и воспитания детей, имеющих речевые нарушения.</w:t>
            </w:r>
          </w:p>
          <w:p>
            <w:pPr>
              <w:spacing w:beforeAutospacing="0" w:after="0" w:afterAutospacing="0"/>
              <w:rPr>
                <w:rFonts w:ascii="Times New Roman" w:hAnsi="Times New Roman"/>
                <w:color w:val="000000"/>
                <w:sz w:val="24"/>
              </w:rPr>
            </w:pPr>
          </w:p>
          <w:p>
            <w:pPr>
              <w:pStyle w:val="11"/>
              <w:widowControl w:val="0"/>
              <w:numPr>
                <w:ilvl w:val="0"/>
                <w:numId w:val="24"/>
              </w:numPr>
              <w:spacing w:beforeAutospacing="0" w:afterAutospacing="0" w:line="275" w:lineRule="auto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совместно с воспитателем обеспечивает занятие обучающихся творчеством, трудовой деятельностью;</w:t>
            </w:r>
          </w:p>
          <w:p>
            <w:pPr>
              <w:pStyle w:val="11"/>
              <w:widowControl w:val="0"/>
              <w:numPr>
                <w:ilvl w:val="0"/>
                <w:numId w:val="24"/>
              </w:numPr>
              <w:spacing w:beforeAutospacing="0" w:afterAutospacing="0" w:line="275" w:lineRule="auto"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участвует в организации работы по формированию общей культуры будущего школьника;</w:t>
            </w:r>
          </w:p>
        </w:tc>
      </w:tr>
    </w:tbl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4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</w:p>
    <w:p>
      <w:pPr>
        <w:pStyle w:val="11"/>
        <w:spacing w:beforeAutospacing="0" w:afterAutospacing="0" w:line="275" w:lineRule="auto"/>
        <w:ind w:left="0"/>
        <w:jc w:val="both"/>
        <w:rPr>
          <w:rFonts w:ascii="Times New Roman" w:hAnsi="Times New Roman"/>
          <w:b/>
          <w:color w:val="000000"/>
          <w:sz w:val="28"/>
        </w:rPr>
      </w:pPr>
      <w:r>
        <w:rPr>
          <w:rFonts w:hint="default" w:ascii="Times New Roman" w:hAnsi="Times New Roman"/>
          <w:b/>
          <w:color w:val="000000"/>
          <w:sz w:val="28"/>
          <w:lang w:val="en-US"/>
        </w:rPr>
        <w:t>2.11.3.7.</w:t>
      </w:r>
      <w:r>
        <w:rPr>
          <w:rFonts w:ascii="Times New Roman" w:hAnsi="Times New Roman"/>
          <w:b/>
          <w:color w:val="000000"/>
          <w:sz w:val="28"/>
        </w:rPr>
        <w:t>Особые требования к условиям, обеспечивающим достижение планируемых личностных результатов в работе с детьми.</w:t>
      </w:r>
    </w:p>
    <w:p>
      <w:pPr>
        <w:spacing w:beforeAutospacing="0" w:after="0" w:afterAutospacing="0" w:line="275" w:lineRule="auto"/>
        <w:rPr>
          <w:rFonts w:ascii="Times New Roman" w:hAnsi="Times New Roman"/>
          <w:b/>
          <w:color w:val="000000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Инклюзия является ценностной основой уклада ДОО и основанием для проектирования воспитывающих сред, деятельностей и событий.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На уровне уклада: инклюзивное образование является нормой для воспитания, реализующая такие социокультурные ценности, как забота, принятие, взаимоуважение, взаимопомощь, совместность, сопричастность, социальная ответственность. Эти ценности должны разделяться всеми участниками образовательных отношений в ДОО.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На уровне воспитывающих сред: ППС строится как максимально доступная для обучающихся ; событийная воспитывающая среда ДОО обеспечивает возможность включения каждого ребенка в различные формы жизни детского сообщества; рукотворная воспитывающая среда обеспечивает возможность демонстрации уникальности достижений каждого ребенка.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На уровне общности: формируются условия освоения социальных ролей, ответственности и самостоятельности, сопричастности к реализации целей и смыслов сообщества, приобретается опыт развития отношений между детьми, родителям (законным представителям), воспитателями. Детская и детско-взрослая общность в инклюзивном образовании развиваются на принципах заботы, взаимоуважения и сотрудничества в совместной деятельности.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На уровне деятельностей: педагогическое проектирование совместной деятельности в разновозрастных группах, в малых группах обучающихся, в детско-родительских группах обеспечивает условия освоения доступных навыков, формирует опыт работы в команде, развивает активность и ответственность каждого ребенка в социальной ситуации его развития.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На уровне событий: проектирование педагогическим работником ритмов жизни, праздников и общих дел с учетом специфики социальной и культурной ситуации развития каждого ребенка обеспечивает возможность участия каждого в жизни и событиях группы, формирует личностный опыт, развивает самооценку и уверенность ребенка в своих силах. Событийная организация должна обеспечить переживание ребенком опыта самостоятельности, счастья и свободы в коллективе обучающихся и педагогических работников.</w:t>
      </w:r>
    </w:p>
    <w:p>
      <w:pPr>
        <w:spacing w:beforeAutospacing="0" w:after="0" w:afterAutospacing="0" w:line="275" w:lineRule="auto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>Основными условиями реализации Программы воспитания в ДО</w:t>
      </w:r>
      <w:r>
        <w:rPr>
          <w:rFonts w:hint="default" w:ascii="Times New Roman" w:hAnsi="Times New Roman"/>
          <w:b/>
          <w:color w:val="000000"/>
          <w:sz w:val="28"/>
          <w:lang w:val="ru-RU"/>
        </w:rPr>
        <w:t>У</w:t>
      </w:r>
      <w:r>
        <w:rPr>
          <w:rFonts w:ascii="Times New Roman" w:hAnsi="Times New Roman"/>
          <w:b/>
          <w:color w:val="000000"/>
          <w:sz w:val="28"/>
        </w:rPr>
        <w:t>, являются: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1) полноценное проживание ребенком всех этапов детства (младенческого, раннего и дошкольного возраста), обогащение (амплификация) детского развития;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2) построение воспитательной деятельности с учетом индивидуальных особенностей каждого ребенка, при котором сам ребенок становится активным субъектом воспитания;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3) содействие и сотрудничество обучающихся и педагогических работников, признание ребенка полноценным участником (субъектом) образовательных отношений;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4) формирование и поддержка инициативы обучающихся в различных видах детской деятельности;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5) активное привлечение ближайшего социального окружения к воспитанию ребенка.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t xml:space="preserve">Задачами воспитания </w:t>
      </w:r>
      <w:r>
        <w:rPr>
          <w:rFonts w:ascii="Times New Roman" w:hAnsi="Times New Roman"/>
          <w:color w:val="000000"/>
          <w:sz w:val="28"/>
        </w:rPr>
        <w:t>обучающихся  в условиях ДОО являются: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1) формирование общей культуры личности обучающихся, развитие их социальных, нравственных, эстетических, интеллектуальных, физических качеств, инициативности, самостоятельности и ответственности;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2) формирование доброжелательного отношения к детям  и их семьям со стороны всех участников образовательных отношений;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3) обеспечение психолого-педагогической поддержки семье ребенка с особенностями в развитии и содействие повышению уровня педагогической компетентности родителей (законных представителей);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4) обеспечение эмоционально-положительного взаимодействия обучающихся с окружающими в целях их успешной адаптации и интеграции в общество;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5) расширение у обучающихся с различными нарушениями развития знаний и представлений об окружающем мире;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6) взаимодействие с семьей для обеспечения полноценного развития обучающихся ;</w:t>
      </w:r>
    </w:p>
    <w:p>
      <w:pPr>
        <w:spacing w:beforeAutospacing="0" w:after="0" w:afterAutospacing="0" w:line="275" w:lineRule="auto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7) охрана и укрепление физического и психического здоровья обучающихся, в том числе их эмоционального благополучия;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</w:rPr>
        <w:t>8) объединение обучения и воспитания в целостный образовательный процесс на основе духовно-нравственных и социокультурных ценностей и принятых в обществе правил и норм поведения в интересах человека, семьи, общества.</w:t>
      </w:r>
    </w:p>
    <w:p>
      <w:pPr>
        <w:spacing w:beforeAutospacing="0" w:after="0" w:afterAutospacing="0" w:line="275" w:lineRule="auto"/>
        <w:ind w:left="60" w:right="80" w:firstLine="708"/>
        <w:jc w:val="both"/>
        <w:rPr>
          <w:rFonts w:ascii="Times New Roman" w:hAnsi="Times New Roman"/>
          <w:sz w:val="28"/>
        </w:rPr>
      </w:pPr>
    </w:p>
    <w:p>
      <w:pPr>
        <w:tabs>
          <w:tab w:val="left" w:pos="3440"/>
        </w:tabs>
        <w:spacing w:beforeAutospacing="0" w:afterAutospacing="0" w:line="275" w:lineRule="auto"/>
        <w:ind w:left="3440" w:hanging="240"/>
        <w:rPr>
          <w:rFonts w:ascii="Times New Roman" w:hAnsi="Times New Roman"/>
          <w:b/>
          <w:sz w:val="28"/>
        </w:rPr>
      </w:pPr>
      <w:r>
        <w:rPr>
          <w:rFonts w:hint="default" w:ascii="Times New Roman" w:hAnsi="Times New Roman"/>
          <w:b/>
          <w:sz w:val="28"/>
          <w:lang w:val="en-US"/>
        </w:rPr>
        <w:t>III</w:t>
      </w:r>
      <w:r>
        <w:rPr>
          <w:rFonts w:ascii="Times New Roman" w:hAnsi="Times New Roman"/>
          <w:b/>
          <w:sz w:val="28"/>
        </w:rPr>
        <w:t>. ОРГАНИЗАЦИОННЫЙ РАЗДЕЛ</w:t>
      </w:r>
    </w:p>
    <w:p>
      <w:pPr>
        <w:spacing w:beforeAutospacing="0" w:after="0" w:afterAutospacing="0" w:line="275" w:lineRule="auto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sz w:val="28"/>
        </w:rPr>
        <w:t xml:space="preserve">Организационное обеспечение образования обучающихся с ТНР базируется на нормативно-правовой основе, которая определяет специальные условия дошкольного образования обучающихся этой категории. Создание этих условий должно обеспечить реализацию не только образовательных прав самого ребенка на получение соответствующего его возможностям образования, но и реализацию прав всех остальных обучающихся, включенных наравне с ребенком с ТНР в образовательное пространство. Поэтому помимо нормативной базы, фиксирующей права ребенка с ТНР, необходима разработка соответствующих локальных актов, обеспечивающих эффективное образование и других обучающихся </w:t>
      </w:r>
      <w:r>
        <w:rPr>
          <w:rFonts w:ascii="Times New Roman" w:hAnsi="Times New Roman"/>
          <w:b/>
          <w:sz w:val="28"/>
        </w:rPr>
        <w:t>(ФАОП ДО для ТНР п.50 стр. 85-86).</w:t>
      </w:r>
    </w:p>
    <w:p>
      <w:pPr>
        <w:pStyle w:val="11"/>
        <w:spacing w:beforeAutospacing="0" w:afterAutospacing="0" w:line="275" w:lineRule="auto"/>
        <w:ind w:left="0"/>
        <w:rPr>
          <w:rFonts w:ascii="Times New Roman" w:hAnsi="Times New Roman"/>
          <w:b/>
          <w:sz w:val="28"/>
        </w:rPr>
      </w:pPr>
      <w:r>
        <w:rPr>
          <w:rFonts w:hint="default" w:ascii="Times New Roman" w:hAnsi="Times New Roman"/>
          <w:b/>
          <w:sz w:val="28"/>
          <w:lang w:val="en-US"/>
        </w:rPr>
        <w:t>3</w:t>
      </w:r>
      <w:r>
        <w:rPr>
          <w:rFonts w:ascii="Times New Roman" w:hAnsi="Times New Roman"/>
          <w:b/>
          <w:sz w:val="28"/>
        </w:rPr>
        <w:t>.1. Психолого-педагогические условия, обеспечивающие развитие ребенка с ТНР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Программа предполагает создание следующих психолого-педагогических условий, обеспечивающих образование ребенка с ТНР в соответствии с его особыми образовательными потребностями: </w:t>
      </w:r>
      <w:r>
        <w:rPr>
          <w:rFonts w:ascii="Times New Roman" w:hAnsi="Times New Roman"/>
          <w:b/>
          <w:sz w:val="28"/>
        </w:rPr>
        <w:t>(ФАОП ДО для ТНР п.51.3 стр. 86).</w:t>
      </w:r>
    </w:p>
    <w:p>
      <w:pPr>
        <w:pStyle w:val="11"/>
        <w:spacing w:beforeAutospacing="0" w:afterAutospacing="0" w:line="275" w:lineRule="auto"/>
        <w:ind w:left="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3.2. Организация развивающей предметно-пространственной среды.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Предметно-пространственная развивающая образовательная среда (далее - ППРОС) в ДОО должна обеспечивать реализацию АОП ДО, разработанных в соответствии с ФАОП ДО. 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ДОО имеет право самостоятельно проектировать ППРОС с учетом психофизических особенностей обучающихся с ТНР. </w:t>
      </w:r>
      <w:r>
        <w:rPr>
          <w:rFonts w:ascii="Times New Roman" w:hAnsi="Times New Roman"/>
          <w:b/>
          <w:sz w:val="28"/>
        </w:rPr>
        <w:t>(ФАОП ДО для ТНР п.52 стр. 86).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Младший дошкольный возраст (с 3 – 4 лет)</w:t>
      </w:r>
    </w:p>
    <w:p>
      <w:pPr>
        <w:spacing w:beforeAutospacing="0" w:after="240" w:afterAutospacing="0"/>
        <w:ind w:firstLine="72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Дети младшего дошкольного возраста плохо реагируют на пространственные изменения обстановки, поэтому не следует часто переставлять мебель в группе, менять местоположение и количество развивающих центров.</w:t>
      </w:r>
    </w:p>
    <w:p>
      <w:pPr>
        <w:spacing w:beforeAutospacing="0" w:after="240" w:afterAutospacing="0"/>
        <w:ind w:firstLine="72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На четвертом году жизни резко возрастает двигательная активность малышей. Причем у детей с тяжелой речевой патологией движения плохо скоординированы, дети моторно неловки, не обладают быстротой реакции. Поэтому пространственная организация среды должна одновременно и обеспечивать безопасность, и стимулировать двигательную активность. В центре группового помещения рекомендуется оставлять свободное место для катания в большом грузовике, катания кукол в коляске, сооружения модульных конструкций.</w:t>
      </w:r>
    </w:p>
    <w:p>
      <w:pPr>
        <w:spacing w:beforeAutospacing="0" w:after="240" w:afterAutospacing="0"/>
        <w:ind w:firstLine="72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С учетом того, что в этом возрасте у детей формируются сенсорные способности (в первый период работы акцент делается на развитие слухового и зрительного восприятия), в группе должно быть достаточное количество постоянно заменяемых звучащих игрушек и предметов-заместителей.</w:t>
      </w:r>
    </w:p>
    <w:p>
      <w:pPr>
        <w:spacing w:beforeAutospacing="0" w:after="240" w:afterAutospacing="0"/>
        <w:ind w:firstLine="72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Дети младшего дошкольного возраста предпочитают крупные яркие игрушки, которые должны быть сделаны из различных материалов чистых цветов и несложных форм. Особенно в логопедической группе не должно быть неестественно окрашенных игрушек, так как у детей формируются эталонные п</w:t>
      </w:r>
      <w:bookmarkStart w:id="32" w:name="_GoBack"/>
      <w:bookmarkEnd w:id="32"/>
      <w:r>
        <w:rPr>
          <w:rFonts w:ascii="Times New Roman" w:hAnsi="Times New Roman"/>
          <w:color w:val="333333"/>
          <w:sz w:val="28"/>
        </w:rPr>
        <w:t>редставления об окружающем.</w:t>
      </w:r>
    </w:p>
    <w:p>
      <w:pPr>
        <w:spacing w:beforeAutospacing="0" w:after="240" w:afterAutospacing="0"/>
        <w:ind w:firstLine="72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Помня о том, что развитие речи непосредственным образом связано с развитием мелкой (пальцевой) моторики, педагогам следует оснащать развивающую среду в младшей логопедической группе большим количеством игр и пособий для развития мелкой моторики.</w:t>
      </w:r>
    </w:p>
    <w:p>
      <w:pPr>
        <w:spacing w:beforeAutospacing="0" w:after="240" w:afterAutospacing="0"/>
        <w:ind w:firstLine="72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При этом начинающееся формирование коммуникативных навыков в игре предполагает создание обстановки для сюжетно-ролевых игр. Особое значение в младшей группе необходимо уделять играм-драматизациям и театрализованным играм, проводимым, конечно, пока на самом элементарном уровне. Это требует должного оборудования (костюмы, маски, атрибуты) для обыгрывания сказок «Репка», «Курочка Ряба», «Волк и козлята».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b/>
          <w:color w:val="333333"/>
          <w:sz w:val="28"/>
        </w:rPr>
        <w:t> </w:t>
      </w:r>
      <w:r>
        <w:rPr>
          <w:rFonts w:ascii="Times New Roman" w:hAnsi="Times New Roman"/>
          <w:color w:val="333333"/>
          <w:sz w:val="28"/>
        </w:rPr>
        <w:t>Речевой уголок «Учимся говорить»: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1. Наборы игрушек и комплекты предметных картинок для уточнения произношения в звукоподражаниях, уточнения произношения гласных и наиболее легких согласных звуков.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2. Наборы игрушек для проведения артикуляционной и мимической гимнастики.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3.Игрушки для развития фонематического слуха.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4.Предметные и сюжетные картинки по изучаемым лексическим темам (не более двух тем одномоментно).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5. Игрушки и тренажеры для воспитания правильного физиологического дыхания.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6. Игры для расширения словарного запаса, соответствующие возрасту. .Игры из серии «Учись, играя» (Кто в домике живет? Кто ,что делает? И тд.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7. Лото «Парные картинки», «Подбери по цвету», «По форме», «Игрушки». ,«Магазин»., Игра «Найди маму» и др.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8. Игры для формирования и совершенствование грамматического строя речи («Цветок и бабочка», «Чего не стало?», «Разноцветные машины» (дифференциация форм ед. и мн. числа существительных и др.).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9. Игры на развитие мелкой моторики, картотека пальчиковой гимнастики.</w:t>
      </w:r>
    </w:p>
    <w:p>
      <w:pPr>
        <w:spacing w:beforeAutospacing="0" w:after="240" w:afterAutospacing="0"/>
        <w:rPr>
          <w:rFonts w:ascii="Arial" w:hAnsi="Arial"/>
          <w:color w:val="333333"/>
          <w:sz w:val="24"/>
        </w:rPr>
      </w:pPr>
      <w:r>
        <w:rPr>
          <w:rFonts w:ascii="Times New Roman" w:hAnsi="Times New Roman"/>
          <w:color w:val="333333"/>
          <w:sz w:val="28"/>
        </w:rPr>
        <w:t>Также следует учитывать уровень речевого развития детей в группе и др. нарушений у детей.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8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Средний дошкольный возраст (с 4 до 5 лет)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Своеобразие организации предметно-пространственной развивающей среды в групповом помещении средней группы детского сада связано с особенностями развития детей этого возраста. Развивающая среда для детей пятого года жизни должна сохранять некоторые черты среды для малышей и свои, только ей присущие особенности. Это прежде всего связано с ярким проявлением разных темпов развития детей пятого года жизни. Кроме того, дети среднего дошкольного возраста, так же как и малыши, испытывают острую потребность в движении и быстро перевозбуждаются, если она не удовлетворяется. Поэтому пространственная организация среды в средней группе должна предусматривать достаточно широкие возможности для передвижений ребенка и для разнообразной двигательной деятельности, быть комфортной и безопасной. Это особенно касается логопедических групп для детей с общим недоразвитием речи, потому что их воспитанники плохо координированы и моторно неловки.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Удовлетворяя потребности детей в движении, можно оборудовать в группе «дорожку движения», где с помощью символов или фотографий указаны двигательные задания для малышей. Именно в средней группе важно начать учить детей работать по заданным схемам.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Дети пятого года жизни любят обозначать свою игровую территорию, для этого нужно иметь в группе одну-две ширмы, цветные шнуры, складные заборчики и т. п.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bookmarkStart w:id="21" w:name="page163"/>
      <w:bookmarkEnd w:id="21"/>
      <w:r>
        <w:rPr>
          <w:rFonts w:ascii="Times New Roman" w:hAnsi="Times New Roman"/>
          <w:sz w:val="28"/>
        </w:rPr>
        <w:t>Игрушки и предметы в группе должны отражать все многообразие окружающего мира и соответствовать реальным объектам по своему внешнему виду, так как в этом возрасте у ребенка с общим недоразвитием речи идет активное накопление словаря, многие предметы ребенок наблюдает впервые и воспринимает как своего рода эталон. В связи с этим не следует использовать в средней возрастной группе для детей с общим недоразвитием речи объекты шаржеобразного характера, с искаженными пропорциями и неестественных расцветок. Игрушки и предметы должны быть чистых ярких цветов, разных размеров и несложных форм, из различных материалов.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Пятый год жизни — время расцвета сюжетно-ролевой игры (Полякова М. Н.). Сюжеты игр детей этого возраста просты и связаны с имеющимся у ребенка жизненным опытом: семья, детский сад, магазин, аптека, почта, зоопарк, цирк и т. п. Поэтому игровые наборы должны содержать фигурки животных разных размеров, куклы обоих полов в костюмах представителей разных профессий, наборы мебели, посуды, одежды, транспорта и предметов-заменителей, использование которых стимулирует развитие творческого мышления. При этом следует учитывать, что дети среднего возраста любят многократно повторять полюбившиеся игры, поэтому не стоит слишком часто менять игрушки и атрибуты в уголке сюжетно-ролевых игр.</w:t>
      </w:r>
    </w:p>
    <w:p>
      <w:pPr>
        <w:tabs>
          <w:tab w:val="left" w:pos="967"/>
        </w:tabs>
        <w:spacing w:beforeAutospacing="0" w:after="0" w:afterAutospacing="0" w:line="275" w:lineRule="auto"/>
        <w:ind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средней группе особое внимание нужно уделить развитию мелкой моторики, которое напрямую связано с развитием речи, поэтому необходимо приобрести достаточное количество крупных мозаик, пазлов, игрушек с застежками и шнуровками, восковые и акварельные мелки, «Волшебный экран» и небольшие доски для рисования. Обязательно следует включить в оборудование зон для развития мелкой моторики природные материалы: ракушки и камушки для перебирания, крупные пуговицы, бусы или косточки от старых счетов для нанизывания и т. п. Для развития мелкой моторики и конструктивного праксиса также можно использовать контейнеры с крышками разных форм и размеров.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 детей пятого года жизни проявляется активный интерес к речи, языку. В средней группе начинается постановка и автоматизация звуков. Поэтому особое внимание нужно уделить оборудованию центра «Будем говорить правильно», в котором следует иметь картотеки предметных и сюжетных картинок и настольно-печатные дидактические игры для уточнения произношения гласных звуков и согласных раннего онтогенеза, автоматизации и дифференциации поставленных звуков, подборку игр для совершенствования грамматического строя речи, картинки и игрушки для накопления словаря по всем лексическим темам. Воспитатели должны позаботиться о том, чтобы в этом центре было достаточное количество игрушек и пособий для работы над дыханием, серий картинок и опорных картинок для обучения детей рассказыванию.</w:t>
      </w:r>
    </w:p>
    <w:p>
      <w:pPr>
        <w:tabs>
          <w:tab w:val="left" w:pos="1020"/>
        </w:tabs>
        <w:spacing w:beforeAutospacing="0" w:after="0" w:afterAutospacing="0" w:line="275" w:lineRule="auto"/>
        <w:ind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i/>
          <w:sz w:val="28"/>
        </w:rPr>
        <w:t>В кабинете логопеда</w:t>
      </w:r>
      <w:r>
        <w:rPr>
          <w:rFonts w:ascii="Times New Roman" w:hAnsi="Times New Roman"/>
          <w:i/>
          <w:sz w:val="28"/>
        </w:rPr>
        <w:t xml:space="preserve"> р</w:t>
      </w:r>
      <w:r>
        <w:rPr>
          <w:rFonts w:ascii="Times New Roman" w:hAnsi="Times New Roman"/>
          <w:sz w:val="28"/>
        </w:rPr>
        <w:t>азвивающая среда должна быть организована таким образом, чтобы способствовать развитию не только всех сторон речи и неречевых психических функций. Для этого необходимо еженедельно частично обновлять дидактические игры и материалы в центрах «Развитие лексико-грамматической стороны речи», «Развитие фонетико-фонематической стороны речи», «Развитие сенсомоторной сферы», «Развитие связной речи и речевого общения», «Игры и игрушки для мальчиков», «Игры и игрушки для девочек».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Особое внимание нужно уделить оборудованию места для занятий у зеркала, где дети проводят достаточно много времени ежедневно. Большое зеркало с лампой дополнительного освещения, удобная скамеечка для подгруппы детей перед ним, стеллаж для картотек под ним — традиционное оборудование этого центра в кабинете логопеда. Как и в младшей логопедической группе, в этой возрастной группе можно использовать в качестве зрительной опоры при проведении артикуляционной и мимической гимнастики картинки и забавные игрушки. Для проведения каждого упражнения логопеду следует подобрать игрушку-помощницу. Это позволит постоянно поддерживать интерес детей к занятиям у зеркала и внесет в занятия игровой момент.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bookmarkStart w:id="22" w:name="page164"/>
      <w:bookmarkEnd w:id="22"/>
      <w:r>
        <w:rPr>
          <w:rFonts w:ascii="Times New Roman" w:hAnsi="Times New Roman"/>
          <w:sz w:val="28"/>
        </w:rPr>
        <w:t>Нижние полки в шкафах или на стеллажах в кабинете логопеда должны быть открытыми и доступными детям. Именно на них располагается сменный дидактический материал. На стенах и дверцах мебели можно закрепить две-три магнитные мини-доски. пару мини-коврографров для свободной деятельности детей. Во время подгрупповых занятий дети смогут выполнять на них индивидуальные задания. Полки выше роста детей следует закрыть. На них в папках и контейнерах хранятся игры, игрушки и пособия по всем изучаемым лексическим темам, отражающие все направления работы логопеда. В кабинете логопеда должны быть также мобильный коврограф среднего размера, небольшой мольберт, магнитная доска. Обязательным оборудованием являются магнитофон или музыкальный центр и хорошая фонотека (запись звуков природы, фоновая музыка для подгрупповых занятий, музыка для релаксации, музыкальное сопровождение для подвижных игр и пальчиковой гимнастики, для внесения в подгрупповые занятия элементов логоритмики).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Логопеду следует позаботиться о том, чтобы кабинет стал тем местом, куда каждый ребенок идет с желанием и удовольствием, так как именно это обеспечит максимальный коррекционный эффект, положительную динамику развития. Мягкие пастельные тона в оформлении кабинета, удобная мебель, ковровое покрытие на полу — обязательные условия.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Старший дошкольный возраст (с 5 до 6 лет)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180" w:right="16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Организуя предметно-пространственную развивающую среду в старшей группе, педагоги должны руководствоваться возрастными и психологическими особенностями старших дошкольников с общим недоразвитием речи. Прежде всего, следует учесть, что старший дошкольный возраст является сензитивным периодом развития речи. Л. С. Выготский отмечал, что в этом возрасте происходит соединение речи с мышлением. Речь постепенно превращается в важнейший инструмент мышления, поэтому именно в старшей логопедической группе нужно сделать акцент на развитие словаря, на усвоение понятий, и именно в этом возрасте полезно проводить с детьми словесные игры, игры-драматизации, активно использовать театрализованные игры. В центре «Будем говорить правильно» в групповом помещении обязательно должны быть представлены картотека словесных игр, картотека игр и упражнений для совершенствования грамматического строя речи, картотека предметных картинок по всем изучаемым лексическим темам. Количество картинок по каждой лексической теме должно быть значительно большим по сравнению с предыдущей возрастной группой. В центре «Играем в театр» должно быть представлено оборудование для проведения игр-драматизаций и театрализованных игр во всех видах театра (настольном, кукольном, пальчиковом, плоскостном и т. п.) по нескольким хорошо знакомым детям сказкам. Учитывая особенности общего и речевого развития детей с ОНР, не стоит брать более одной сказки на каждый период работы. К изготовлению декораций и костюмов для постановки представлений по этим сказкам обязательно привлекаются дети.</w:t>
      </w:r>
    </w:p>
    <w:p>
      <w:pPr>
        <w:numPr>
          <w:ilvl w:val="1"/>
          <w:numId w:val="25"/>
        </w:numPr>
        <w:tabs>
          <w:tab w:val="left" w:pos="1135"/>
        </w:tabs>
        <w:spacing w:beforeAutospacing="0" w:afterAutospacing="0" w:line="275" w:lineRule="auto"/>
        <w:ind w:left="180" w:right="180"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5 лет происходит заметное изменение памяти (Немов Р. С.). У детей впервые появляются действия, связанные с намерением что-то запомнить. В связи с этим важно стимулировать повторение как основу запоминания, активно использовать различные мнемотехнические средства, символы, схемы.</w:t>
      </w:r>
    </w:p>
    <w:p>
      <w:pPr>
        <w:spacing w:beforeAutospacing="0" w:after="0" w:afterAutospacing="0" w:line="275" w:lineRule="auto"/>
        <w:ind w:left="180" w:right="16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Ребенка шестого года жизни следует учить рассматривать и сравнивать предметы, воспринимаемые посредством всех органов чувств; находить в них общее и различное; учить объединять предметы по общим признакам. Так, совершенствование чувственного опыта приобретает особое значение: оно способствует улучшению восприятия, стимулирует и развитие мышления, и развитие речи. Очень важным становится проведение занятий в групповой лаборатории или центре науки и природы, где дети узнают об элементарных свойствах предметов, учатся простейшим навыкам обращения с ними, узнают о правилах безопасного поведения. Предоставляя детям возможность понюхать, потрогать, пощупать предметы и материалы, педагог не только развивает их тактильный и сенсорный опыт, но и прививает интерес к познавательной деятельности.</w:t>
      </w:r>
    </w:p>
    <w:p>
      <w:pPr>
        <w:numPr>
          <w:ilvl w:val="1"/>
          <w:numId w:val="25"/>
        </w:numPr>
        <w:tabs>
          <w:tab w:val="left" w:pos="427"/>
        </w:tabs>
        <w:spacing w:beforeAutospacing="0" w:afterAutospacing="0" w:line="275" w:lineRule="auto"/>
        <w:ind w:right="18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лаборатории появляются первые приборы: лупы, микроскоп, безмен,    песочные часы, аптечные весы. Педагоги привлекают детей к фиксации результатов опытов в журнале.</w:t>
      </w:r>
      <w:bookmarkStart w:id="23" w:name="page174"/>
      <w:bookmarkEnd w:id="23"/>
      <w:r>
        <w:rPr>
          <w:rFonts w:ascii="Times New Roman" w:hAnsi="Times New Roman"/>
          <w:sz w:val="28"/>
        </w:rPr>
        <w:t xml:space="preserve"> Особое значение приобретает использование обучающих дидактических игр, в которых начинается формирование мотивации готовности к школьному обучению.</w:t>
      </w:r>
    </w:p>
    <w:p>
      <w:pPr>
        <w:tabs>
          <w:tab w:val="left" w:pos="1005"/>
        </w:tabs>
        <w:spacing w:beforeAutospacing="0" w:after="0" w:afterAutospacing="0" w:line="275" w:lineRule="auto"/>
        <w:ind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 пятилетних детей появляется желание объединяться для совместных игр и труда, преодолевать препятствия, стоящие на пути достижения цели. Значит нужно создать условия для проведения игр-соревнований, более активно привлекать детей к различным совместным трудовым действиям (уходу за комнатными растениями, подготовке оборудования и пособий к занятиям и т. п.).</w:t>
      </w:r>
    </w:p>
    <w:p>
      <w:pPr>
        <w:tabs>
          <w:tab w:val="left" w:pos="1128"/>
        </w:tabs>
        <w:spacing w:beforeAutospacing="0" w:after="0" w:afterAutospacing="0" w:line="275" w:lineRule="auto"/>
        <w:ind w:right="20"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 детей шестого года жизни развивается и эстетическое восприятие действительности, поэтому эстетике оформления жизненного пространства уделяется особое внимание. Детей привлекают к организации развивающего пространства в групповом помещении, прислушиваются к их пожеланиям, используют для оформления интерьера выполненные ими поделки.</w:t>
      </w:r>
    </w:p>
    <w:p>
      <w:pPr>
        <w:spacing w:beforeAutospacing="0" w:after="0" w:afterAutospacing="0" w:line="275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логопедическом кабинете при организации развивающей среды нужно создать и наполнить необходимым оборудованием центры, отражающие развитие всех сторон речевой деятельности: словаря, грамматического строя речи, фонематического восприятия и навыков языкового анализа, связной речи и речевого общения. Картотеки словесных и настольно-печатных для автоматизации и дифференциации звуков должны содержать по несколько десятков разнообразных игр. Центры с пособиями для развития всех видов моторики (артикуляционной, тонкой, ручной, общей) по-прежнему должны иметь место в кабинете логопеда. Игрушки и оборудование в них могут стать более разнообразными и сложными (кубик Рубика и другие игрушки-головоломки, калейдоскопы и т. п.). По рекомендации психологов следует сохранить и центры с игрушками и играми для девочек и мальчиков. Детей можно привлечь к замене оборудования в центрах. В этой возрастной группе можно практически полностью заменять оборудование во всех центрах еженедельно, оставляя небольшую часть материалов, игр и пособий для закрепления пройденного.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Старший дошкольный возраст (с 6 до 7 лет)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Последний год пребывания дошкольника в детском саду — очень важный  период его развитии. Именно в этом возрасте формируется мотивация готовности к школьному обучению, появляется потребность в знаниях и стремление к их совершенствованию, развиваются познавательные интересы.  Это необходимо учитывать при организации предметно-пространственного развивающего пространства в группе. Так, в групповой библиотеке необходимо иметь достаточное количество доступной для детей справочной литературы по разным отраслям знаний, детские энциклопедии и атласы, папки с разнообразным иллюстративным материалом. В группе должны появиться географические карты и атласы, глобус; дидактические игры, развивающие познавательные интересы детей</w:t>
      </w:r>
      <w:r>
        <w:rPr>
          <w:rFonts w:ascii="Times New Roman" w:hAnsi="Times New Roman"/>
          <w:sz w:val="24"/>
        </w:rPr>
        <w:t>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bookmarkStart w:id="24" w:name="page182"/>
      <w:bookmarkEnd w:id="24"/>
      <w:r>
        <w:rPr>
          <w:rFonts w:ascii="Times New Roman" w:hAnsi="Times New Roman"/>
          <w:sz w:val="28"/>
        </w:rPr>
        <w:t>6 лет — сензитивный период развития речи. Дошкольники этого возраста используют различные виды речи, у них появляется интерес к слову, они активно занимаются словотворчеством, самостоятельно придумывают сказки и рассказы. К моменту окончания подготовительной группы у дошкольников с общим недоразвитием речи должно быть преодолено отставание в речевом развитии.</w:t>
      </w:r>
    </w:p>
    <w:p>
      <w:pPr>
        <w:spacing w:beforeAutospacing="0" w:after="0" w:afterAutospacing="0" w:line="275" w:lineRule="auto"/>
        <w:ind w:left="3" w:right="2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Нужно предоставить детям возможности для усвоения родного языка и экспериментирования со словом. В центре «Будем говорить правильно» должна появиться картотека разнообразных словесных игр.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Пространственную среду следует организовать таким образом, чтобы дети могли самостоятельно исследовать окружающих предметов, т.к. стремление к исследованию становится преобладающим мотивом их поведения. Однако, дошкольники с общим недоразвитием речи при этом могут испытывать определенные трудности: они выполняют определенные действия, но не могут объяснить, как это сделали. В таком ситуации взрослый должен стать равноправным партнером своих воспитанников и оказывать им необходимую помощь.</w:t>
      </w:r>
    </w:p>
    <w:p>
      <w:pPr>
        <w:tabs>
          <w:tab w:val="left" w:pos="1044"/>
        </w:tabs>
        <w:spacing w:beforeAutospacing="0" w:after="0" w:afterAutospacing="0" w:line="275" w:lineRule="auto"/>
        <w:ind w:left="3"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возрасте шести-семи лет происходит активное становление ребенка как личности, моделируются человеческие взаимоотношения. Все это происходит в игре. Дети с удовольствием объединяются в большие группы для совместной игры. Это тоже учитывается при организации жизненного пространства: развивающие центры рассчитываются для работы в них большего количества детей, чем в предыдущих возрастных группах.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Игра является средством формирования и развития многих личностных качеств и приобретает в подготовительной группе особое значение. Педагог должен создавать такие игровые ситуации, которые продвигают развитие детей вперед, вносить элементы игры в учение, общение и труд, использовать игру для воспитания. Сюжетно-ролевые игры с правилами, проводимые в подготовительной группе, должны помогать формированию личностной и нравственной саморегуляции. Игры должны отличаться большим разнообразием тематики, ролей, игровых действий, «проблемных ситуаций».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Конструкторская игра у детей седьмого года жизни превращается в трудовую деятельность, в ходе которой ребенок создает что-то нужное, полезное. Например, стаканчики из-под йогурта дети могут использовать для изготовления подставок для кисточек; а из пробок от минеральной воды с помощью педагога изготовить «тактильные» коврики и т. п. В связи с этим в уголке продуктивной деятельности должны быть материалы, необходимые для изготовления поделок детьми.</w:t>
      </w:r>
    </w:p>
    <w:p>
      <w:pPr>
        <w:spacing w:beforeAutospacing="0" w:after="0" w:afterAutospacing="0" w:line="275" w:lineRule="auto"/>
        <w:ind w:left="3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Дети седьмого года жизни с удовольствием участвуют в играх-соревнованиях, в которых формируется мотивация достижения успеха. Значит нужно так организовать пространство, чтобы выделить достаточно места для проведения таких игр.</w:t>
      </w:r>
    </w:p>
    <w:p>
      <w:pPr>
        <w:tabs>
          <w:tab w:val="left" w:pos="1011"/>
        </w:tabs>
        <w:spacing w:beforeAutospacing="0" w:after="0" w:afterAutospacing="0" w:line="275" w:lineRule="auto"/>
        <w:ind w:left="3"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u w:val="single"/>
        </w:rPr>
        <w:t>В логопедическом</w:t>
      </w:r>
      <w:r>
        <w:rPr>
          <w:rFonts w:ascii="Times New Roman" w:hAnsi="Times New Roman"/>
          <w:sz w:val="28"/>
        </w:rPr>
        <w:t xml:space="preserve"> кабинете развивающая среда организуется таким образом, чтобы способствовать совершенствованию всех сторон речи, обеспечить самостоятельность детей, стимулировать их активность и инициативность. В этой возрастной группе в кабинете логопеда должно быть представлено достаточное количество игр и пособий для подготовки детей к обучению грамоте и развитию интереса к учебной деятельности. Обязательными в оборудовании кабинета становятся настенный и разрезной алфавит, магнитная азбука и азбука для коврографа, кубики с буквами, слоговые таблицы, карточки со словами и знаками для составления и чтения предложений, атрибуты для игры в школу, дидактические игры «Собери портфель», «В школе и в детском саду», «На уроке и на перемене», «Скоро в школу» и т. п. Делая акцент на развитие связной речи, логопед оснащает кабинет более сложными схемами и алгоритмами для составления рассказов о предметах и объектах, большим количеством серий сюжетных картинок, сюжетных картин. В центре развития связной речи </w:t>
      </w:r>
      <w:bookmarkStart w:id="25" w:name="page183"/>
      <w:bookmarkEnd w:id="25"/>
      <w:r>
        <w:rPr>
          <w:rFonts w:ascii="Times New Roman" w:hAnsi="Times New Roman"/>
          <w:sz w:val="28"/>
        </w:rPr>
        <w:t>кабинете логопеда постоянно должны находиться две-три серии картинок и две-три сюжетных картины. В работе над лексическими темами используются репродукции с картин известных художников. Можно использовать репродукции картин для оформления интерьера кабинета, раздевалки, группового помещения. Столы для подгрупповых занятий в подготовительной к школе группе должны быть рассчитаны на двух человек для того, чтобы дети привыкали к работе за партами в школе в дальнейшем. Еженедельную замену оборудования в кабинете в этой возрастной группе дети могут производить самостоятельно под руководством логопеда.</w:t>
      </w:r>
    </w:p>
    <w:p>
      <w:pPr>
        <w:spacing w:beforeAutospacing="0" w:after="0" w:afterAutospacing="0" w:line="275" w:lineRule="auto"/>
        <w:ind w:right="-2"/>
        <w:rPr>
          <w:rFonts w:ascii="Times New Roman" w:hAnsi="Times New Roman"/>
          <w:b/>
          <w:sz w:val="24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Развивающая предметно-пространственная среда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в кабинете учителя-логопеда и групповом помещении</w:t>
      </w: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b/>
          <w:i/>
          <w:sz w:val="28"/>
        </w:rPr>
      </w:pPr>
    </w:p>
    <w:p>
      <w:pPr>
        <w:spacing w:beforeAutospacing="0" w:after="0" w:afterAutospacing="0" w:line="275" w:lineRule="auto"/>
        <w:ind w:right="-2"/>
        <w:jc w:val="center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речевого развития в кабинете логопеда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numPr>
          <w:ilvl w:val="0"/>
          <w:numId w:val="26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Зеркало с лампой дополнительного освещения.</w:t>
      </w:r>
    </w:p>
    <w:p>
      <w:pPr>
        <w:numPr>
          <w:ilvl w:val="0"/>
          <w:numId w:val="26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Скамеечка или несколько стульчиков для занятий у зеркала.</w:t>
      </w:r>
    </w:p>
    <w:p>
      <w:pPr>
        <w:numPr>
          <w:ilvl w:val="0"/>
          <w:numId w:val="26"/>
        </w:numPr>
        <w:tabs>
          <w:tab w:val="left" w:pos="1183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Комплект зондов для постановки звуков, комплект зондов для артикуляционного массажа.</w:t>
      </w:r>
    </w:p>
    <w:p>
      <w:pPr>
        <w:numPr>
          <w:ilvl w:val="0"/>
          <w:numId w:val="26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Соски, шпатели, вата, ватные палочки, марлевые салфетки.</w:t>
      </w:r>
    </w:p>
    <w:p>
      <w:pPr>
        <w:numPr>
          <w:ilvl w:val="0"/>
          <w:numId w:val="26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Спирт.</w:t>
      </w:r>
    </w:p>
    <w:p>
      <w:pPr>
        <w:numPr>
          <w:ilvl w:val="0"/>
          <w:numId w:val="26"/>
        </w:numPr>
        <w:tabs>
          <w:tab w:val="left" w:pos="982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Дыхательные тренажеры, игрушки и пособия для развития дыхания (свистки, свистульки, дудочки, воздушные шары и другие надувные игрушки, «Мыльные пузыри», перышки, сухие листочки, лепестки цветов и т. д.).</w:t>
      </w:r>
    </w:p>
    <w:p>
      <w:pPr>
        <w:numPr>
          <w:ilvl w:val="0"/>
          <w:numId w:val="26"/>
        </w:numPr>
        <w:tabs>
          <w:tab w:val="left" w:pos="958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Картотека материалов для автоматизации и дифференциации звуков всех групп (слоги, слова, словосочетания, предложения, потешки, чистоговорки, тексты, словесные игры).</w:t>
      </w:r>
    </w:p>
    <w:p>
      <w:pPr>
        <w:numPr>
          <w:ilvl w:val="0"/>
          <w:numId w:val="26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Логопедический альбом для обследования звукопроизношения</w:t>
      </w:r>
    </w:p>
    <w:p>
      <w:pPr>
        <w:numPr>
          <w:ilvl w:val="0"/>
          <w:numId w:val="26"/>
        </w:numPr>
        <w:tabs>
          <w:tab w:val="left" w:pos="98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Логопедический альбом для обследования фонетико-фонематической системы речи</w:t>
      </w:r>
    </w:p>
    <w:p>
      <w:pPr>
        <w:numPr>
          <w:ilvl w:val="0"/>
          <w:numId w:val="26"/>
        </w:numPr>
        <w:tabs>
          <w:tab w:val="left" w:pos="1075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Предметные картинки по изучаемым лексическим темам, сюжетные картинки, серии сюжетных картинок.</w:t>
      </w:r>
    </w:p>
    <w:p>
      <w:pPr>
        <w:numPr>
          <w:ilvl w:val="0"/>
          <w:numId w:val="26"/>
        </w:numPr>
        <w:tabs>
          <w:tab w:val="left" w:pos="1171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Алгоритмы, схемы описания предметов и объектов, мнемотаблицы для заучивания стихотворений.</w:t>
      </w:r>
    </w:p>
    <w:p>
      <w:pPr>
        <w:numPr>
          <w:ilvl w:val="0"/>
          <w:numId w:val="26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Лото, домино по изучаемым лексическим темам.</w:t>
      </w:r>
    </w:p>
    <w:p>
      <w:pPr>
        <w:numPr>
          <w:ilvl w:val="0"/>
          <w:numId w:val="26"/>
        </w:numPr>
        <w:tabs>
          <w:tab w:val="left" w:pos="108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Небольшие игрушки и муляжи по изучаемым темам, разнообразный счетный материал.</w:t>
      </w:r>
    </w:p>
    <w:p>
      <w:pPr>
        <w:numPr>
          <w:ilvl w:val="0"/>
          <w:numId w:val="26"/>
        </w:numPr>
        <w:tabs>
          <w:tab w:val="left" w:pos="1138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Предметные и сюжетные картинки для автоматизации и дифференциации звуков всех групп</w:t>
      </w:r>
    </w:p>
    <w:p>
      <w:pPr>
        <w:numPr>
          <w:ilvl w:val="0"/>
          <w:numId w:val="26"/>
        </w:numPr>
        <w:tabs>
          <w:tab w:val="left" w:pos="1352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Настольно-печатные дидактические игры для автоматизации и</w:t>
      </w:r>
    </w:p>
    <w:p>
      <w:pPr>
        <w:tabs>
          <w:tab w:val="left" w:pos="1352"/>
        </w:tabs>
        <w:spacing w:beforeAutospacing="0" w:after="0" w:afterAutospacing="0" w:line="275" w:lineRule="auto"/>
        <w:ind w:left="720"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дифференциации</w:t>
      </w:r>
    </w:p>
    <w:p>
      <w:pPr>
        <w:pStyle w:val="11"/>
        <w:numPr>
          <w:ilvl w:val="0"/>
          <w:numId w:val="26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bookmarkStart w:id="26" w:name="page184"/>
      <w:bookmarkEnd w:id="26"/>
      <w:r>
        <w:rPr>
          <w:rFonts w:ascii="Times New Roman" w:hAnsi="Times New Roman"/>
          <w:sz w:val="28"/>
        </w:rPr>
        <w:t>звуков всех групп.</w:t>
      </w:r>
    </w:p>
    <w:p>
      <w:pPr>
        <w:pStyle w:val="11"/>
        <w:numPr>
          <w:ilvl w:val="0"/>
          <w:numId w:val="26"/>
        </w:numPr>
        <w:tabs>
          <w:tab w:val="left" w:pos="1142"/>
          <w:tab w:val="left" w:pos="3402"/>
          <w:tab w:val="left" w:pos="4062"/>
          <w:tab w:val="left" w:pos="4562"/>
          <w:tab w:val="left" w:pos="6722"/>
          <w:tab w:val="left" w:pos="8622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Настольно-печатные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игры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для</w:t>
      </w:r>
      <w:r>
        <w:rPr>
          <w:rFonts w:ascii="Times New Roman" w:hAnsi="Times New Roman"/>
          <w:sz w:val="28"/>
        </w:rPr>
        <w:tab/>
      </w:r>
      <w:r>
        <w:rPr>
          <w:rFonts w:ascii="Times New Roman" w:hAnsi="Times New Roman"/>
          <w:sz w:val="28"/>
        </w:rPr>
        <w:t>совершенствования грамматическогостроя речи.</w:t>
      </w:r>
    </w:p>
    <w:p>
      <w:pPr>
        <w:numPr>
          <w:ilvl w:val="0"/>
          <w:numId w:val="26"/>
        </w:numPr>
        <w:tabs>
          <w:tab w:val="left" w:pos="1078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Раздаточный материал и материал для фронтальной работы по формированию навыков звукового и слогового анализа и синтеза, навыков анализа и синтеза предложений (семафоры, разноцветные флажки, светофорчики для определения места звука в слове, пластиковые кружки, квадраты, прямоугольники разных цветов и т. п.)</w:t>
      </w:r>
    </w:p>
    <w:p>
      <w:pPr>
        <w:numPr>
          <w:ilvl w:val="0"/>
          <w:numId w:val="26"/>
        </w:numPr>
        <w:tabs>
          <w:tab w:val="left" w:pos="1109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Настольно-печатные дидактические игры для развития навыков звукового и слогового анализа и синтеза («Подбери схему», «Помоги Незнайке», «Волшебные дорожки», «Раздели и забери», «Собери букеты» и т. п.).</w:t>
      </w:r>
    </w:p>
    <w:p>
      <w:pPr>
        <w:numPr>
          <w:ilvl w:val="0"/>
          <w:numId w:val="26"/>
        </w:numPr>
        <w:tabs>
          <w:tab w:val="left" w:pos="1063"/>
        </w:tabs>
        <w:spacing w:beforeAutospacing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Разрезной алфавит, магнитная азбука и азбука для коврографа.</w:t>
      </w:r>
    </w:p>
    <w:p>
      <w:pPr>
        <w:numPr>
          <w:ilvl w:val="0"/>
          <w:numId w:val="26"/>
        </w:numPr>
        <w:tabs>
          <w:tab w:val="left" w:pos="1063"/>
        </w:tabs>
        <w:spacing w:beforeAutospacing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Слоговые таблицы.</w:t>
      </w:r>
    </w:p>
    <w:p>
      <w:pPr>
        <w:numPr>
          <w:ilvl w:val="0"/>
          <w:numId w:val="26"/>
        </w:numPr>
        <w:tabs>
          <w:tab w:val="left" w:pos="1083"/>
        </w:tabs>
        <w:spacing w:beforeAutospacing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Карточки со словами и знаками для составления и чтения предложений.</w:t>
      </w:r>
    </w:p>
    <w:p>
      <w:pPr>
        <w:numPr>
          <w:ilvl w:val="0"/>
          <w:numId w:val="26"/>
        </w:numPr>
        <w:tabs>
          <w:tab w:val="left" w:pos="1145"/>
        </w:tabs>
        <w:spacing w:beforeAutospacing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Магнитные геометрические фигуры, геометрическое лото, геометрическое домино (для формирования и активизации математического словаря).</w:t>
      </w:r>
    </w:p>
    <w:p>
      <w:pPr>
        <w:numPr>
          <w:ilvl w:val="0"/>
          <w:numId w:val="26"/>
        </w:numPr>
        <w:tabs>
          <w:tab w:val="left" w:pos="1063"/>
        </w:tabs>
        <w:spacing w:beforeAutospacing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Наборы игрушек для инсценирования нескольких сказок.</w:t>
      </w:r>
    </w:p>
    <w:p>
      <w:pPr>
        <w:numPr>
          <w:ilvl w:val="0"/>
          <w:numId w:val="26"/>
        </w:numPr>
        <w:tabs>
          <w:tab w:val="left" w:pos="1104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Игры и пособия для обучения грамоте и формирования готовности к школе («Волшебная яблоня», «Составь слова», «У кого больше слов», «Буква потерялась», «Скоро в школу», «Собери портфель» и т. п.).</w:t>
      </w:r>
    </w:p>
    <w:p>
      <w:pPr>
        <w:numPr>
          <w:ilvl w:val="0"/>
          <w:numId w:val="26"/>
        </w:numPr>
        <w:tabs>
          <w:tab w:val="left" w:pos="1138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Музыкальный центр, CD с записью бытовых шумов, «голосов природы», музыки для релаксации, музыкального сопровождения для пальчиковой гимнастики, подвижных игр.</w:t>
      </w:r>
    </w:p>
    <w:p>
      <w:pPr>
        <w:spacing w:beforeAutospacing="0" w:after="0" w:afterAutospacing="0" w:line="275" w:lineRule="auto"/>
        <w:rPr>
          <w:rFonts w:ascii="Times New Roman" w:hAnsi="Times New Roman"/>
        </w:rPr>
      </w:pPr>
    </w:p>
    <w:p>
      <w:pPr>
        <w:spacing w:beforeAutospacing="0" w:after="0" w:afterAutospacing="0" w:line="275" w:lineRule="auto"/>
        <w:ind w:right="-2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«Будем говорить правильно» в групповом помещении</w:t>
      </w:r>
    </w:p>
    <w:p>
      <w:pPr>
        <w:numPr>
          <w:ilvl w:val="0"/>
          <w:numId w:val="27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Зеркало с лампой дополнительного освещения.</w:t>
      </w:r>
    </w:p>
    <w:p>
      <w:pPr>
        <w:numPr>
          <w:ilvl w:val="0"/>
          <w:numId w:val="27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Стульчики для занятий у зеркала.</w:t>
      </w:r>
    </w:p>
    <w:p>
      <w:pPr>
        <w:numPr>
          <w:ilvl w:val="0"/>
          <w:numId w:val="27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Полка или этажерка для пособий.</w:t>
      </w:r>
    </w:p>
    <w:p>
      <w:pPr>
        <w:numPr>
          <w:ilvl w:val="0"/>
          <w:numId w:val="27"/>
        </w:numPr>
        <w:tabs>
          <w:tab w:val="left" w:pos="1092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Пособия и игрушки для развития дыхания («Мельница», «Вертолет», «Мыльные пузыри», бумажные птички-оригами и т. п.), дыхательные тренажеры.</w:t>
      </w:r>
    </w:p>
    <w:p>
      <w:pPr>
        <w:pStyle w:val="11"/>
        <w:numPr>
          <w:ilvl w:val="0"/>
          <w:numId w:val="27"/>
        </w:numPr>
        <w:tabs>
          <w:tab w:val="left" w:pos="1126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bookmarkStart w:id="27" w:name="page185"/>
      <w:bookmarkEnd w:id="27"/>
      <w:r>
        <w:rPr>
          <w:rFonts w:ascii="Times New Roman" w:hAnsi="Times New Roman"/>
          <w:sz w:val="28"/>
        </w:rPr>
        <w:t>Картотека предметных и сюжетных картинок для автоматизации и дифференциации звуков всех групп.</w:t>
      </w:r>
    </w:p>
    <w:p>
      <w:pPr>
        <w:numPr>
          <w:ilvl w:val="0"/>
          <w:numId w:val="27"/>
        </w:numPr>
        <w:tabs>
          <w:tab w:val="left" w:pos="98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Настольно-печатные игры для автоматизации и дифференциации звуков всех групп.</w:t>
      </w:r>
    </w:p>
    <w:p>
      <w:pPr>
        <w:numPr>
          <w:ilvl w:val="0"/>
          <w:numId w:val="27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Картотека предметных картинок по всем изучаемым лексическим темам.</w:t>
      </w:r>
    </w:p>
    <w:p>
      <w:pPr>
        <w:numPr>
          <w:ilvl w:val="0"/>
          <w:numId w:val="27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Сюжетные картины.</w:t>
      </w:r>
    </w:p>
    <w:p>
      <w:pPr>
        <w:numPr>
          <w:ilvl w:val="0"/>
          <w:numId w:val="27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Серии сюжетных картин.</w:t>
      </w:r>
    </w:p>
    <w:p>
      <w:pPr>
        <w:numPr>
          <w:ilvl w:val="0"/>
          <w:numId w:val="27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Алгоритмы, схемы, мнемотаблицы.</w:t>
      </w:r>
    </w:p>
    <w:p>
      <w:pPr>
        <w:numPr>
          <w:ilvl w:val="0"/>
          <w:numId w:val="27"/>
        </w:numPr>
        <w:tabs>
          <w:tab w:val="left" w:pos="1109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Материалы для звукового и слогового анализа и синтеза, анализа и синтеза предложений (фишки, семафорчики, флажки, разноцветные геометрические фигуры и т.п.).</w:t>
      </w:r>
    </w:p>
    <w:p>
      <w:pPr>
        <w:numPr>
          <w:ilvl w:val="0"/>
          <w:numId w:val="27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Игры для совершенствования грамматического строя речи.</w:t>
      </w:r>
    </w:p>
    <w:p>
      <w:pPr>
        <w:numPr>
          <w:ilvl w:val="0"/>
          <w:numId w:val="27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Лото, домино, игры-«ходилки» по изучаемым темам.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-2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сенсорного развития в кабинете логопеда</w:t>
      </w:r>
    </w:p>
    <w:p>
      <w:pPr>
        <w:pStyle w:val="11"/>
        <w:numPr>
          <w:ilvl w:val="0"/>
          <w:numId w:val="28"/>
        </w:numPr>
        <w:tabs>
          <w:tab w:val="left" w:pos="1013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Звучащие игрушки (металлофон, пианино, свистки, дудочки, колокольчики, бубен, маракасы).</w:t>
      </w:r>
    </w:p>
    <w:p>
      <w:pPr>
        <w:pStyle w:val="11"/>
        <w:numPr>
          <w:ilvl w:val="0"/>
          <w:numId w:val="28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Звучащие игрушки-заместители.</w:t>
      </w:r>
    </w:p>
    <w:p>
      <w:pPr>
        <w:pStyle w:val="11"/>
        <w:numPr>
          <w:ilvl w:val="0"/>
          <w:numId w:val="28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Маленькая настольная ширма.</w:t>
      </w:r>
    </w:p>
    <w:p>
      <w:pPr>
        <w:pStyle w:val="11"/>
        <w:numPr>
          <w:ilvl w:val="0"/>
          <w:numId w:val="28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Магнитофон, кассеты с записью «голосов природы», бытовых шумов.</w:t>
      </w:r>
    </w:p>
    <w:p>
      <w:pPr>
        <w:pStyle w:val="11"/>
        <w:numPr>
          <w:ilvl w:val="0"/>
          <w:numId w:val="28"/>
        </w:numPr>
        <w:tabs>
          <w:tab w:val="left" w:pos="1003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Карточки с наложенными и «зашумленными» изображениями предметов по всем лексическим темам, игры типа «Узнай по силуэту», «Что хотел нарисовать художник?», «Найди ошибку художника», «Ералаш», «Распутай буквы».</w:t>
      </w:r>
    </w:p>
    <w:p>
      <w:pPr>
        <w:pStyle w:val="11"/>
        <w:numPr>
          <w:ilvl w:val="0"/>
          <w:numId w:val="28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Палочки Кюизенера.</w:t>
      </w:r>
    </w:p>
    <w:p>
      <w:pPr>
        <w:pStyle w:val="11"/>
        <w:numPr>
          <w:ilvl w:val="0"/>
          <w:numId w:val="28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Блоки Дьенеша.</w:t>
      </w:r>
    </w:p>
    <w:p>
      <w:pPr>
        <w:pStyle w:val="11"/>
        <w:numPr>
          <w:ilvl w:val="0"/>
          <w:numId w:val="28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Занимательные игрушки для развития тактильных ощущений.</w:t>
      </w:r>
    </w:p>
    <w:p>
      <w:pPr>
        <w:pStyle w:val="11"/>
        <w:numPr>
          <w:ilvl w:val="0"/>
          <w:numId w:val="28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«Волшебный мешочек» с мелкими предметами по всем лексическим темам.</w:t>
      </w:r>
    </w:p>
    <w:p>
      <w:pPr>
        <w:spacing w:beforeAutospacing="0" w:after="0" w:afterAutospacing="0" w:line="275" w:lineRule="auto"/>
        <w:ind w:right="-2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науки и природы, групповая лаборатория</w:t>
      </w:r>
    </w:p>
    <w:p>
      <w:pPr>
        <w:numPr>
          <w:ilvl w:val="0"/>
          <w:numId w:val="29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Стол для проведения экспериментов.</w:t>
      </w:r>
    </w:p>
    <w:p>
      <w:pPr>
        <w:numPr>
          <w:ilvl w:val="0"/>
          <w:numId w:val="29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Стеллаж для пособий.</w:t>
      </w:r>
    </w:p>
    <w:p>
      <w:pPr>
        <w:numPr>
          <w:ilvl w:val="0"/>
          <w:numId w:val="29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Резиновый коврик.</w:t>
      </w:r>
    </w:p>
    <w:p>
      <w:pPr>
        <w:numPr>
          <w:ilvl w:val="0"/>
          <w:numId w:val="29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Халатики, передники, нарукавники.</w:t>
      </w:r>
    </w:p>
    <w:p>
      <w:pPr>
        <w:numPr>
          <w:ilvl w:val="0"/>
          <w:numId w:val="29"/>
        </w:numPr>
        <w:tabs>
          <w:tab w:val="left" w:pos="1059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Природный материал: песок, глина, разная по составу земля, камушки, минералы, ракушки, семена и плоды, кора деревьев, мох, листья.</w:t>
      </w:r>
    </w:p>
    <w:p>
      <w:pPr>
        <w:numPr>
          <w:ilvl w:val="0"/>
          <w:numId w:val="29"/>
        </w:numPr>
        <w:tabs>
          <w:tab w:val="left" w:pos="100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Сыпучие продукты: соль, сахарный песок, манка, пшено, крахмал, питьевая сода.</w:t>
      </w:r>
    </w:p>
    <w:p>
      <w:pPr>
        <w:numPr>
          <w:ilvl w:val="0"/>
          <w:numId w:val="29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Пищевые красители.</w:t>
      </w:r>
    </w:p>
    <w:p>
      <w:pPr>
        <w:numPr>
          <w:ilvl w:val="0"/>
          <w:numId w:val="29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Емкости разной вместимости: пластиковые контейнеры, стаканы.</w:t>
      </w:r>
    </w:p>
    <w:p>
      <w:pPr>
        <w:numPr>
          <w:ilvl w:val="0"/>
          <w:numId w:val="29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Совочки, ложки, лопатки, воронки, сито.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Микроскоп, лупы, цветные и прозрачные стекла.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Аптечные весы, безмен.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Песочные часы.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Технические материалы: гайки, болты, гвозди, магниты.</w:t>
      </w:r>
    </w:p>
    <w:p>
      <w:pPr>
        <w:numPr>
          <w:ilvl w:val="0"/>
          <w:numId w:val="29"/>
        </w:numPr>
        <w:tabs>
          <w:tab w:val="left" w:pos="108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Вспомогательные материалы: пипетки, колбы, шпатели, вата, марля, шприцы без игл.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Соломка для коктейля разной длины и толщины.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Схемы, модели, таблицы с алгоритмами выполнения опытов.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bookmarkStart w:id="28" w:name="page186"/>
      <w:bookmarkEnd w:id="28"/>
      <w:r>
        <w:rPr>
          <w:rFonts w:ascii="Times New Roman" w:hAnsi="Times New Roman"/>
          <w:sz w:val="28"/>
        </w:rPr>
        <w:t>Журнал исследований для фиксации детьми результатов опытов.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Коврограф.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Игра. «Времена года».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Календарь природы, календарь погоды.</w:t>
      </w:r>
    </w:p>
    <w:p>
      <w:pPr>
        <w:numPr>
          <w:ilvl w:val="0"/>
          <w:numId w:val="29"/>
        </w:numPr>
        <w:tabs>
          <w:tab w:val="left" w:pos="1191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Настольно-печатные дидактические игры для формирование первичных естественнонаучных представлений («С какой ветки детки?», «Во саду ли, в огороде», «За грибами», «Ходит, плавает, летает», «Звери наших лесов» и т. п.)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Альбом «Мир природы. Животные»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Альбом «Живая природа. В мире растений».</w:t>
      </w:r>
    </w:p>
    <w:p>
      <w:pPr>
        <w:numPr>
          <w:ilvl w:val="0"/>
          <w:numId w:val="2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Альбом «Живая природа. В мире животных».</w:t>
      </w:r>
    </w:p>
    <w:p>
      <w:pPr>
        <w:numPr>
          <w:ilvl w:val="0"/>
          <w:numId w:val="29"/>
        </w:numPr>
        <w:tabs>
          <w:tab w:val="left" w:pos="1097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Валеологические игры, экологические игры («Мои помощники», «Да и нет», «Можно и нельзя» и т. п.).</w:t>
      </w:r>
    </w:p>
    <w:p>
      <w:pPr>
        <w:spacing w:beforeAutospacing="0" w:after="0" w:afterAutospacing="0" w:line="275" w:lineRule="auto"/>
        <w:ind w:right="-2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математического развития в групповом помещении</w:t>
      </w:r>
    </w:p>
    <w:p>
      <w:pPr>
        <w:numPr>
          <w:ilvl w:val="0"/>
          <w:numId w:val="30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Разнообразный счетный материал.</w:t>
      </w:r>
    </w:p>
    <w:p>
      <w:pPr>
        <w:numPr>
          <w:ilvl w:val="0"/>
          <w:numId w:val="30"/>
        </w:numPr>
        <w:tabs>
          <w:tab w:val="left" w:pos="1114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Комплекты цифр, математических знаков, геометрических фигур для магнитной доски и коврографа.</w:t>
      </w:r>
    </w:p>
    <w:p>
      <w:pPr>
        <w:numPr>
          <w:ilvl w:val="0"/>
          <w:numId w:val="30"/>
        </w:numPr>
        <w:tabs>
          <w:tab w:val="left" w:pos="1138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Занимательный и познавательный математический материал, логико-математические игры (блоки Дьенеша, «Копилка цифр», «Прозрачный квадрат», «Геоконт-конструктор» и др. игры)</w:t>
      </w:r>
    </w:p>
    <w:p>
      <w:pPr>
        <w:numPr>
          <w:ilvl w:val="0"/>
          <w:numId w:val="30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Наборы объемных геометрических фигур.</w:t>
      </w:r>
    </w:p>
    <w:p>
      <w:pPr>
        <w:numPr>
          <w:ilvl w:val="0"/>
          <w:numId w:val="30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«Волшебные часы» (дни недели, месяцы).</w:t>
      </w:r>
    </w:p>
    <w:p>
      <w:pPr>
        <w:numPr>
          <w:ilvl w:val="0"/>
          <w:numId w:val="30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Действующая модель часов.</w:t>
      </w:r>
    </w:p>
    <w:p>
      <w:pPr>
        <w:numPr>
          <w:ilvl w:val="0"/>
          <w:numId w:val="30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Счеты, счетные палочки.</w:t>
      </w:r>
    </w:p>
    <w:p>
      <w:pPr>
        <w:pStyle w:val="11"/>
        <w:numPr>
          <w:ilvl w:val="0"/>
          <w:numId w:val="30"/>
        </w:numPr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Учебные приборы (весы, отвесы, линейки, сантиметры, ростомеры для детей и кукол).</w:t>
      </w:r>
    </w:p>
    <w:p>
      <w:pPr>
        <w:numPr>
          <w:ilvl w:val="0"/>
          <w:numId w:val="30"/>
        </w:numPr>
        <w:tabs>
          <w:tab w:val="left" w:pos="11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Дидактические  математические  игры,  придуманные  и  сделанные  самими</w:t>
      </w:r>
    </w:p>
    <w:p>
      <w:pPr>
        <w:pStyle w:val="11"/>
        <w:numPr>
          <w:ilvl w:val="0"/>
          <w:numId w:val="30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детьми.</w:t>
      </w:r>
    </w:p>
    <w:p>
      <w:pPr>
        <w:numPr>
          <w:ilvl w:val="0"/>
          <w:numId w:val="30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Математические лото и домино.</w:t>
      </w:r>
    </w:p>
    <w:p>
      <w:pPr>
        <w:numPr>
          <w:ilvl w:val="0"/>
          <w:numId w:val="30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Рабочие тетради по числу детей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2163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«Наша библиотека» в групповом помещении</w:t>
      </w:r>
    </w:p>
    <w:p>
      <w:pPr>
        <w:pStyle w:val="11"/>
        <w:numPr>
          <w:ilvl w:val="0"/>
          <w:numId w:val="3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Стеллаж или открытая витрина для книг.</w:t>
      </w:r>
    </w:p>
    <w:p>
      <w:pPr>
        <w:pStyle w:val="11"/>
        <w:numPr>
          <w:ilvl w:val="0"/>
          <w:numId w:val="3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Стол, два стульчика, мягкий диванчик.</w:t>
      </w:r>
    </w:p>
    <w:p>
      <w:pPr>
        <w:pStyle w:val="11"/>
        <w:numPr>
          <w:ilvl w:val="0"/>
          <w:numId w:val="3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Детские книги по программе и любимые книги детей.</w:t>
      </w:r>
    </w:p>
    <w:p>
      <w:pPr>
        <w:pStyle w:val="11"/>
        <w:numPr>
          <w:ilvl w:val="0"/>
          <w:numId w:val="3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Два — три постоянно меняемых детских журнала.</w:t>
      </w:r>
    </w:p>
    <w:p>
      <w:pPr>
        <w:pStyle w:val="11"/>
        <w:numPr>
          <w:ilvl w:val="0"/>
          <w:numId w:val="31"/>
        </w:numPr>
        <w:tabs>
          <w:tab w:val="left" w:pos="1044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Детские энциклопедии, справочная литература по всем отраслям знаний, словари и словарики, книги по интересам, книги по истории и культуре русского и других народов.</w:t>
      </w:r>
    </w:p>
    <w:p>
      <w:pPr>
        <w:pStyle w:val="11"/>
        <w:numPr>
          <w:ilvl w:val="0"/>
          <w:numId w:val="3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Иллюстративный материал, репродукции картин известных художников.</w:t>
      </w:r>
    </w:p>
    <w:p>
      <w:pPr>
        <w:pStyle w:val="11"/>
        <w:numPr>
          <w:ilvl w:val="0"/>
          <w:numId w:val="3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Альбом «Знакомим с натюрмортом»</w:t>
      </w:r>
    </w:p>
    <w:p>
      <w:pPr>
        <w:pStyle w:val="11"/>
        <w:numPr>
          <w:ilvl w:val="0"/>
          <w:numId w:val="3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Альбом «Знакомим с пейзажной живописью»</w:t>
      </w:r>
    </w:p>
    <w:p>
      <w:pPr>
        <w:pStyle w:val="11"/>
        <w:numPr>
          <w:ilvl w:val="0"/>
          <w:numId w:val="3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Книжки-самоделки.</w:t>
      </w:r>
    </w:p>
    <w:p>
      <w:pPr>
        <w:pStyle w:val="11"/>
        <w:numPr>
          <w:ilvl w:val="0"/>
          <w:numId w:val="31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Картотека загадок, скороговорок, пословиц, поговорок.</w:t>
      </w:r>
    </w:p>
    <w:p>
      <w:pPr>
        <w:pStyle w:val="11"/>
        <w:numPr>
          <w:ilvl w:val="0"/>
          <w:numId w:val="31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Альбомы из серии «Путешествие в мир живописи».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-2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моторного и конструктивного развития в кабинете логопеда</w:t>
      </w:r>
    </w:p>
    <w:p>
      <w:pPr>
        <w:numPr>
          <w:ilvl w:val="0"/>
          <w:numId w:val="32"/>
        </w:numPr>
        <w:tabs>
          <w:tab w:val="left" w:pos="1066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Плоскостные изображения предметов и объектов для обводки по всем изучаемым лексическим темам, трафареты, клише, печатки.</w:t>
      </w:r>
    </w:p>
    <w:p>
      <w:pPr>
        <w:numPr>
          <w:ilvl w:val="0"/>
          <w:numId w:val="32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Разрезные картинки и пазлы по всем изучаемым темам (8—12 частей).</w:t>
      </w:r>
    </w:p>
    <w:p>
      <w:pPr>
        <w:numPr>
          <w:ilvl w:val="0"/>
          <w:numId w:val="32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Кубики с картинками по изучаемым темам (8—12 частей).</w:t>
      </w:r>
    </w:p>
    <w:p>
      <w:pPr>
        <w:numPr>
          <w:ilvl w:val="0"/>
          <w:numId w:val="32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«Пальчиковые бассейны» с различными наполнителями.</w:t>
      </w:r>
    </w:p>
    <w:p>
      <w:pPr>
        <w:numPr>
          <w:ilvl w:val="0"/>
          <w:numId w:val="32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Массажные мячики разных цветов и размеров.</w:t>
      </w:r>
    </w:p>
    <w:p>
      <w:pPr>
        <w:numPr>
          <w:ilvl w:val="0"/>
          <w:numId w:val="32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Массажные коврики и дорожки.</w:t>
      </w:r>
    </w:p>
    <w:p>
      <w:pPr>
        <w:numPr>
          <w:ilvl w:val="0"/>
          <w:numId w:val="32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Мяч среднего размера.</w:t>
      </w:r>
    </w:p>
    <w:p>
      <w:pPr>
        <w:numPr>
          <w:ilvl w:val="0"/>
          <w:numId w:val="32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Малые мячи разных цветов (10 шт.).</w:t>
      </w:r>
    </w:p>
    <w:p>
      <w:pPr>
        <w:numPr>
          <w:ilvl w:val="0"/>
          <w:numId w:val="32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Флажки разных цветов (10 шт.).</w:t>
      </w:r>
    </w:p>
    <w:p>
      <w:pPr>
        <w:numPr>
          <w:ilvl w:val="0"/>
          <w:numId w:val="32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Игрушки-шнуровки, игрушки-застежки.</w:t>
      </w:r>
    </w:p>
    <w:p>
      <w:pPr>
        <w:pStyle w:val="11"/>
        <w:numPr>
          <w:ilvl w:val="0"/>
          <w:numId w:val="32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Мозаика и схемы выкладывания узоров из нее.</w:t>
      </w:r>
    </w:p>
    <w:p>
      <w:pPr>
        <w:numPr>
          <w:ilvl w:val="0"/>
          <w:numId w:val="32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Средние и мелкие конструкторы типа «Lego» или «Duplo».</w:t>
      </w:r>
    </w:p>
    <w:p>
      <w:pPr>
        <w:numPr>
          <w:ilvl w:val="0"/>
          <w:numId w:val="32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Бусы разных цветов и леска для их нанизывания.</w:t>
      </w:r>
    </w:p>
    <w:p>
      <w:pPr>
        <w:numPr>
          <w:ilvl w:val="0"/>
          <w:numId w:val="32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Занимательные игрушки из разноцветных прищепок.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-2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конструирования в групповом помещении</w:t>
      </w:r>
    </w:p>
    <w:p>
      <w:pPr>
        <w:numPr>
          <w:ilvl w:val="0"/>
          <w:numId w:val="33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Мозаика и схемы выкладывания узоров из нее.</w:t>
      </w:r>
    </w:p>
    <w:p>
      <w:pPr>
        <w:numPr>
          <w:ilvl w:val="0"/>
          <w:numId w:val="33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Мелкий конструктор типа «Lego» или «Duplo».</w:t>
      </w:r>
    </w:p>
    <w:p>
      <w:pPr>
        <w:numPr>
          <w:ilvl w:val="0"/>
          <w:numId w:val="33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Игра «Танграм».</w:t>
      </w:r>
    </w:p>
    <w:p>
      <w:pPr>
        <w:numPr>
          <w:ilvl w:val="0"/>
          <w:numId w:val="33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Разрезные картинки (8—12 частей, все виды разрезов), пазлы.</w:t>
      </w:r>
    </w:p>
    <w:p>
      <w:pPr>
        <w:numPr>
          <w:ilvl w:val="0"/>
          <w:numId w:val="33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Различные сборные игрушки и схемы сборки.</w:t>
      </w:r>
    </w:p>
    <w:p>
      <w:pPr>
        <w:pStyle w:val="11"/>
        <w:numPr>
          <w:ilvl w:val="0"/>
          <w:numId w:val="33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Игрушки-трансформеры, игрушки-застежки, игрушки-шнуровки.</w:t>
      </w:r>
      <w:bookmarkStart w:id="29" w:name="page188"/>
      <w:bookmarkEnd w:id="29"/>
    </w:p>
    <w:p>
      <w:pPr>
        <w:pStyle w:val="11"/>
        <w:numPr>
          <w:ilvl w:val="0"/>
          <w:numId w:val="33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Кубики с картинками по всем изучаемым темам.</w:t>
      </w:r>
    </w:p>
    <w:p>
      <w:pPr>
        <w:numPr>
          <w:ilvl w:val="0"/>
          <w:numId w:val="33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Блоки Дьенеша.</w:t>
      </w:r>
    </w:p>
    <w:p>
      <w:pPr>
        <w:numPr>
          <w:ilvl w:val="0"/>
          <w:numId w:val="33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Материалы для изготовления оригами.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2040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«Учимся строить» в групповом помещении</w:t>
      </w:r>
    </w:p>
    <w:p>
      <w:pPr>
        <w:pStyle w:val="11"/>
        <w:numPr>
          <w:ilvl w:val="0"/>
          <w:numId w:val="34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Строительные конструкторы (средний, мелкий).</w:t>
      </w:r>
    </w:p>
    <w:p>
      <w:pPr>
        <w:pStyle w:val="11"/>
        <w:numPr>
          <w:ilvl w:val="0"/>
          <w:numId w:val="34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Небольшие игрушки для обыгрывания построек.</w:t>
      </w:r>
    </w:p>
    <w:p>
      <w:pPr>
        <w:pStyle w:val="11"/>
        <w:numPr>
          <w:ilvl w:val="0"/>
          <w:numId w:val="34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Транспорт средний, мелкий.</w:t>
      </w:r>
    </w:p>
    <w:p>
      <w:pPr>
        <w:pStyle w:val="11"/>
        <w:numPr>
          <w:ilvl w:val="0"/>
          <w:numId w:val="34"/>
        </w:numPr>
        <w:tabs>
          <w:tab w:val="left" w:pos="991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Машины легковые и грузовые (самосвалы, грузовики, фургоны, контейнеры, цистерны).</w:t>
      </w:r>
    </w:p>
    <w:p>
      <w:pPr>
        <w:pStyle w:val="11"/>
        <w:numPr>
          <w:ilvl w:val="0"/>
          <w:numId w:val="34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Специальный транспорт («скорая помощь», пожарная машина и т. п.).</w:t>
      </w:r>
    </w:p>
    <w:p>
      <w:pPr>
        <w:pStyle w:val="11"/>
        <w:numPr>
          <w:ilvl w:val="0"/>
          <w:numId w:val="34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Строительная техника (бульдозер, экскаватор, подъемный кран).</w:t>
      </w:r>
    </w:p>
    <w:p>
      <w:pPr>
        <w:pStyle w:val="11"/>
        <w:numPr>
          <w:ilvl w:val="0"/>
          <w:numId w:val="34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Сельскохозяйственная техника (тракторы, комбайн).</w:t>
      </w:r>
    </w:p>
    <w:p>
      <w:pPr>
        <w:pStyle w:val="11"/>
        <w:numPr>
          <w:ilvl w:val="0"/>
          <w:numId w:val="34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Макет железной дороги.</w:t>
      </w:r>
    </w:p>
    <w:p>
      <w:pPr>
        <w:pStyle w:val="11"/>
        <w:numPr>
          <w:ilvl w:val="0"/>
          <w:numId w:val="34"/>
        </w:numPr>
        <w:tabs>
          <w:tab w:val="left" w:pos="106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Действующая модель светофора.</w:t>
      </w:r>
    </w:p>
    <w:p>
      <w:pPr>
        <w:pStyle w:val="11"/>
        <w:numPr>
          <w:ilvl w:val="0"/>
          <w:numId w:val="34"/>
        </w:numPr>
        <w:tabs>
          <w:tab w:val="left" w:pos="106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Простейшие схемы построек и «алгоритмы» их выполнения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left="1460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художественного творчества в групповом помещении</w:t>
      </w:r>
    </w:p>
    <w:p>
      <w:pPr>
        <w:numPr>
          <w:ilvl w:val="0"/>
          <w:numId w:val="35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Восковые и акварельные мелки.</w:t>
      </w:r>
    </w:p>
    <w:p>
      <w:pPr>
        <w:numPr>
          <w:ilvl w:val="0"/>
          <w:numId w:val="35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Цветной мел.</w:t>
      </w:r>
    </w:p>
    <w:p>
      <w:pPr>
        <w:numPr>
          <w:ilvl w:val="0"/>
          <w:numId w:val="35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Гуашь, акварельные краски.</w:t>
      </w:r>
    </w:p>
    <w:p>
      <w:pPr>
        <w:numPr>
          <w:ilvl w:val="0"/>
          <w:numId w:val="35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Фломастеры, цветные карандаши.</w:t>
      </w:r>
    </w:p>
    <w:p>
      <w:pPr>
        <w:numPr>
          <w:ilvl w:val="0"/>
          <w:numId w:val="35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Пластилин, глина, соленое тесто.</w:t>
      </w:r>
    </w:p>
    <w:p>
      <w:pPr>
        <w:numPr>
          <w:ilvl w:val="0"/>
          <w:numId w:val="35"/>
        </w:numPr>
        <w:tabs>
          <w:tab w:val="left" w:pos="960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Цветная и белая бумага, картон, кусочки обоев, наклейки, ткани, нитки, ленты, тесьма, самоклеящаяся пленка, природный материал, старые открытки, проспекты, плакаты и другие материалы, необходимые для изготовления поделок.</w:t>
      </w:r>
    </w:p>
    <w:p>
      <w:pPr>
        <w:numPr>
          <w:ilvl w:val="0"/>
          <w:numId w:val="35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Контейнеры с бусинами, контейнер с бисером.</w:t>
      </w:r>
    </w:p>
    <w:p>
      <w:pPr>
        <w:numPr>
          <w:ilvl w:val="0"/>
          <w:numId w:val="35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Мотки проволоки и лески разного сечения.</w:t>
      </w:r>
    </w:p>
    <w:p>
      <w:pPr>
        <w:numPr>
          <w:ilvl w:val="0"/>
          <w:numId w:val="35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Рулон простых белых обоев.</w:t>
      </w:r>
    </w:p>
    <w:p>
      <w:pPr>
        <w:numPr>
          <w:ilvl w:val="0"/>
          <w:numId w:val="35"/>
        </w:numPr>
        <w:tabs>
          <w:tab w:val="left" w:pos="106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Кисти, палочки, стеки, ножницы.</w:t>
      </w:r>
    </w:p>
    <w:p>
      <w:pPr>
        <w:numPr>
          <w:ilvl w:val="0"/>
          <w:numId w:val="35"/>
        </w:numPr>
        <w:tabs>
          <w:tab w:val="left" w:pos="106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Трафареты, клише, печатки.</w:t>
      </w:r>
    </w:p>
    <w:p>
      <w:pPr>
        <w:numPr>
          <w:ilvl w:val="0"/>
          <w:numId w:val="35"/>
        </w:numPr>
        <w:tabs>
          <w:tab w:val="left" w:pos="106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Клейстер, клеевые карандаши.</w:t>
      </w:r>
    </w:p>
    <w:p>
      <w:pPr>
        <w:numPr>
          <w:ilvl w:val="0"/>
          <w:numId w:val="35"/>
        </w:numPr>
        <w:tabs>
          <w:tab w:val="left" w:pos="106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Доски для рисования мелом, фломастерами.</w:t>
      </w:r>
    </w:p>
    <w:p>
      <w:pPr>
        <w:numPr>
          <w:ilvl w:val="0"/>
          <w:numId w:val="35"/>
        </w:numPr>
        <w:tabs>
          <w:tab w:val="left" w:pos="106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«Волшебный экран».</w:t>
      </w:r>
    </w:p>
    <w:p>
      <w:pPr>
        <w:numPr>
          <w:ilvl w:val="0"/>
          <w:numId w:val="35"/>
        </w:numPr>
        <w:tabs>
          <w:tab w:val="left" w:pos="106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Пооперационные карты выполнения поделок.</w:t>
      </w:r>
    </w:p>
    <w:p>
      <w:pPr>
        <w:numPr>
          <w:ilvl w:val="0"/>
          <w:numId w:val="35"/>
        </w:numPr>
        <w:tabs>
          <w:tab w:val="left" w:pos="110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Белая и цветная ткань для вышивания, пяльцы, мулине, цветная шерстяная</w:t>
      </w:r>
    </w:p>
    <w:p>
      <w:pPr>
        <w:pStyle w:val="11"/>
        <w:numPr>
          <w:ilvl w:val="0"/>
          <w:numId w:val="35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пряжа.</w:t>
      </w:r>
    </w:p>
    <w:p>
      <w:pPr>
        <w:numPr>
          <w:ilvl w:val="0"/>
          <w:numId w:val="35"/>
        </w:numPr>
        <w:tabs>
          <w:tab w:val="left" w:pos="106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Емкость для мусора.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Музыкальный центр в групповом помещении</w:t>
      </w:r>
    </w:p>
    <w:p>
      <w:pPr>
        <w:pStyle w:val="11"/>
        <w:numPr>
          <w:ilvl w:val="0"/>
          <w:numId w:val="36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Музыкальные игрушки (балалайки, гармошки, пианино, лесенка).</w:t>
      </w:r>
    </w:p>
    <w:p>
      <w:pPr>
        <w:pStyle w:val="11"/>
        <w:numPr>
          <w:ilvl w:val="0"/>
          <w:numId w:val="36"/>
        </w:numPr>
        <w:tabs>
          <w:tab w:val="left" w:pos="962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Детские музыкальные инструменты (металлофон, барабан, погремушки, бубен, детский синтезатор, маракасы, румба, трещотка, треугольник, валдайские колокольчики).</w:t>
      </w:r>
    </w:p>
    <w:p>
      <w:pPr>
        <w:pStyle w:val="11"/>
        <w:numPr>
          <w:ilvl w:val="0"/>
          <w:numId w:val="36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Ложки, палочки, молоточки, кубики.</w:t>
      </w:r>
    </w:p>
    <w:p>
      <w:pPr>
        <w:pStyle w:val="11"/>
        <w:numPr>
          <w:ilvl w:val="0"/>
          <w:numId w:val="36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Звучащие предметы-заместители.</w:t>
      </w:r>
    </w:p>
    <w:p>
      <w:pPr>
        <w:pStyle w:val="11"/>
        <w:numPr>
          <w:ilvl w:val="0"/>
          <w:numId w:val="36"/>
        </w:numPr>
        <w:tabs>
          <w:tab w:val="left" w:pos="1029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bookmarkStart w:id="30" w:name="page189"/>
      <w:bookmarkEnd w:id="30"/>
      <w:r>
        <w:rPr>
          <w:rFonts w:ascii="Times New Roman" w:hAnsi="Times New Roman"/>
          <w:sz w:val="28"/>
        </w:rPr>
        <w:t>Музыкальный центр и СD с записью голосов природы, детских песенок, музыкальных произведений по программе (по совету музыкального руководителя).</w:t>
      </w:r>
    </w:p>
    <w:p>
      <w:pPr>
        <w:pStyle w:val="11"/>
        <w:numPr>
          <w:ilvl w:val="0"/>
          <w:numId w:val="36"/>
        </w:numPr>
        <w:tabs>
          <w:tab w:val="left" w:pos="1142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CD с записью музыкального сопровождения для театрализованных представлений, подвижных игр, пальчиковой гимнастики.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сюжетно-ролевых игр в групповом помещении</w:t>
      </w:r>
    </w:p>
    <w:p>
      <w:pPr>
        <w:pStyle w:val="11"/>
        <w:numPr>
          <w:ilvl w:val="0"/>
          <w:numId w:val="37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Куклы «мальчики» и «девочки».</w:t>
      </w:r>
    </w:p>
    <w:p>
      <w:pPr>
        <w:numPr>
          <w:ilvl w:val="0"/>
          <w:numId w:val="37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Куклы в одежде представителей разных профессий.</w:t>
      </w:r>
    </w:p>
    <w:p>
      <w:pPr>
        <w:numPr>
          <w:ilvl w:val="0"/>
          <w:numId w:val="37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Комплекты одежды для кукол по сезонам.</w:t>
      </w:r>
    </w:p>
    <w:p>
      <w:pPr>
        <w:numPr>
          <w:ilvl w:val="0"/>
          <w:numId w:val="37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Комплекты постельных принадлежностей для кукол.</w:t>
      </w:r>
    </w:p>
    <w:p>
      <w:pPr>
        <w:numPr>
          <w:ilvl w:val="0"/>
          <w:numId w:val="37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Кукольная мебель.</w:t>
      </w:r>
    </w:p>
    <w:p>
      <w:pPr>
        <w:numPr>
          <w:ilvl w:val="0"/>
          <w:numId w:val="37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Набор мебели для кухни (плита, мойка, стиральная машина).</w:t>
      </w:r>
    </w:p>
    <w:p>
      <w:pPr>
        <w:numPr>
          <w:ilvl w:val="0"/>
          <w:numId w:val="37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Набор мебели «Парикмахерская».</w:t>
      </w:r>
    </w:p>
    <w:p>
      <w:pPr>
        <w:pStyle w:val="11"/>
        <w:numPr>
          <w:ilvl w:val="0"/>
          <w:numId w:val="3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Кукольные сервизы.</w:t>
      </w:r>
    </w:p>
    <w:p>
      <w:pPr>
        <w:pStyle w:val="11"/>
        <w:numPr>
          <w:ilvl w:val="0"/>
          <w:numId w:val="3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Коляски для кукол.</w:t>
      </w:r>
    </w:p>
    <w:p>
      <w:pPr>
        <w:pStyle w:val="11"/>
        <w:numPr>
          <w:ilvl w:val="0"/>
          <w:numId w:val="3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Атрибуты для нескольких сюжетно-ролевых игр.</w:t>
      </w:r>
    </w:p>
    <w:p>
      <w:pPr>
        <w:pStyle w:val="11"/>
        <w:numPr>
          <w:ilvl w:val="0"/>
          <w:numId w:val="3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Атрибуты для ряжения.</w:t>
      </w:r>
    </w:p>
    <w:p>
      <w:pPr>
        <w:pStyle w:val="11"/>
        <w:numPr>
          <w:ilvl w:val="0"/>
          <w:numId w:val="37"/>
        </w:numPr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Предметы-заместители.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«Мы играем в театр» в групповом помещении</w:t>
      </w:r>
    </w:p>
    <w:p>
      <w:pPr>
        <w:numPr>
          <w:ilvl w:val="0"/>
          <w:numId w:val="38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Большая ширма, маленькие ширмы для настольного театра.</w:t>
      </w:r>
    </w:p>
    <w:p>
      <w:pPr>
        <w:numPr>
          <w:ilvl w:val="0"/>
          <w:numId w:val="38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Стойка-вешалка для костюмов.</w:t>
      </w:r>
    </w:p>
    <w:p>
      <w:pPr>
        <w:numPr>
          <w:ilvl w:val="0"/>
          <w:numId w:val="38"/>
        </w:numPr>
        <w:tabs>
          <w:tab w:val="left" w:pos="98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Костюмы, маски, атрибуты, элементы декораций для постановки нескольких сказок.</w:t>
      </w:r>
    </w:p>
    <w:p>
      <w:pPr>
        <w:numPr>
          <w:ilvl w:val="0"/>
          <w:numId w:val="38"/>
        </w:numPr>
        <w:tabs>
          <w:tab w:val="left" w:pos="1032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Куклы и игрушки для различных видов театра (плоскостной, кукольный, стержневой, настольный, перчаточный).</w:t>
      </w:r>
    </w:p>
    <w:p>
      <w:pPr>
        <w:numPr>
          <w:ilvl w:val="0"/>
          <w:numId w:val="38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Пособия и атрибуты для «Развивающих сказок».</w:t>
      </w:r>
    </w:p>
    <w:p>
      <w:pPr>
        <w:numPr>
          <w:ilvl w:val="0"/>
          <w:numId w:val="38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Музыкальный центр и СD c записью музыки для спектаклей.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«Мы учимся трудиться» в групповом помещении</w:t>
      </w:r>
    </w:p>
    <w:p>
      <w:pPr>
        <w:numPr>
          <w:ilvl w:val="0"/>
          <w:numId w:val="39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Корзинка с материалами для рукоделия.</w:t>
      </w:r>
    </w:p>
    <w:p>
      <w:pPr>
        <w:numPr>
          <w:ilvl w:val="0"/>
          <w:numId w:val="39"/>
        </w:numPr>
        <w:tabs>
          <w:tab w:val="left" w:pos="940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Контейнер для мусора.</w:t>
      </w:r>
    </w:p>
    <w:p>
      <w:pPr>
        <w:pStyle w:val="11"/>
        <w:numPr>
          <w:ilvl w:val="0"/>
          <w:numId w:val="39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bookmarkStart w:id="31" w:name="page190"/>
      <w:bookmarkEnd w:id="31"/>
      <w:r>
        <w:rPr>
          <w:rFonts w:ascii="Times New Roman" w:hAnsi="Times New Roman"/>
          <w:sz w:val="28"/>
        </w:rPr>
        <w:t>Щетка.</w:t>
      </w:r>
    </w:p>
    <w:p>
      <w:pPr>
        <w:numPr>
          <w:ilvl w:val="0"/>
          <w:numId w:val="39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Совок.</w:t>
      </w:r>
    </w:p>
    <w:p>
      <w:pPr>
        <w:numPr>
          <w:ilvl w:val="0"/>
          <w:numId w:val="39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Халаты, передники, нарукавники.</w:t>
      </w:r>
    </w:p>
    <w:p>
      <w:pPr>
        <w:spacing w:beforeAutospacing="0" w:after="0" w:afterAutospacing="0" w:line="275" w:lineRule="auto"/>
        <w:ind w:right="-2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«Наша Родина — Россия» в групповом помещении</w:t>
      </w:r>
    </w:p>
    <w:p>
      <w:pPr>
        <w:pStyle w:val="11"/>
        <w:numPr>
          <w:ilvl w:val="0"/>
          <w:numId w:val="40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Портрет президента России.</w:t>
      </w:r>
    </w:p>
    <w:p>
      <w:pPr>
        <w:pStyle w:val="11"/>
        <w:numPr>
          <w:ilvl w:val="0"/>
          <w:numId w:val="40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Российский флаг.</w:t>
      </w:r>
    </w:p>
    <w:p>
      <w:pPr>
        <w:pStyle w:val="11"/>
        <w:numPr>
          <w:ilvl w:val="0"/>
          <w:numId w:val="40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CD с записью гимна России.</w:t>
      </w:r>
    </w:p>
    <w:p>
      <w:pPr>
        <w:pStyle w:val="11"/>
        <w:numPr>
          <w:ilvl w:val="0"/>
          <w:numId w:val="40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Куклы в костюмах народов России.</w:t>
      </w:r>
    </w:p>
    <w:p>
      <w:pPr>
        <w:pStyle w:val="11"/>
        <w:numPr>
          <w:ilvl w:val="0"/>
          <w:numId w:val="40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Игрушки, изделия народных промыслов России.</w:t>
      </w:r>
    </w:p>
    <w:p>
      <w:pPr>
        <w:pStyle w:val="11"/>
        <w:numPr>
          <w:ilvl w:val="0"/>
          <w:numId w:val="40"/>
        </w:numPr>
        <w:tabs>
          <w:tab w:val="left" w:pos="1148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Альбомы и наборы открыток с видами родного города, Москвы, </w:t>
      </w:r>
    </w:p>
    <w:p>
      <w:pPr>
        <w:pStyle w:val="11"/>
        <w:numPr>
          <w:ilvl w:val="0"/>
          <w:numId w:val="40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Глобус, карта мира, карта России, карта родного города.</w:t>
      </w:r>
    </w:p>
    <w:p>
      <w:pPr>
        <w:pStyle w:val="11"/>
        <w:numPr>
          <w:ilvl w:val="0"/>
          <w:numId w:val="40"/>
        </w:numPr>
        <w:tabs>
          <w:tab w:val="left" w:pos="106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Альбом-самоделка «Наш город» (рисунки и рассказы детей).</w:t>
      </w:r>
    </w:p>
    <w:p>
      <w:pPr>
        <w:spacing w:beforeAutospacing="0" w:after="0" w:afterAutospacing="0" w:line="275" w:lineRule="auto"/>
        <w:ind w:right="-2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b/>
          <w:i/>
          <w:sz w:val="28"/>
        </w:rPr>
        <w:t>Центр «Здоровье и безопасность» в групповом помещении</w:t>
      </w:r>
    </w:p>
    <w:p>
      <w:pPr>
        <w:pStyle w:val="11"/>
        <w:numPr>
          <w:ilvl w:val="0"/>
          <w:numId w:val="41"/>
        </w:numPr>
        <w:tabs>
          <w:tab w:val="left" w:pos="1097"/>
        </w:tabs>
        <w:spacing w:beforeAutospacing="0" w:afterAutospacing="0" w:line="275" w:lineRule="auto"/>
        <w:ind w:right="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Настольно-печатные дидактические игры по направлениям «Здоровье», «Безопасность»</w:t>
      </w:r>
    </w:p>
    <w:p>
      <w:pPr>
        <w:pStyle w:val="11"/>
        <w:numPr>
          <w:ilvl w:val="0"/>
          <w:numId w:val="4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Безопасность.</w:t>
      </w:r>
    </w:p>
    <w:p>
      <w:pPr>
        <w:pStyle w:val="11"/>
        <w:numPr>
          <w:ilvl w:val="0"/>
          <w:numId w:val="4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Правила дорожного движения для дошкольников</w:t>
      </w:r>
    </w:p>
    <w:p>
      <w:pPr>
        <w:pStyle w:val="11"/>
        <w:numPr>
          <w:ilvl w:val="0"/>
          <w:numId w:val="4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Атрибуты для сюжетно-ролевой игры «Перекресток».</w:t>
      </w:r>
    </w:p>
    <w:p>
      <w:pPr>
        <w:pStyle w:val="11"/>
        <w:numPr>
          <w:ilvl w:val="0"/>
          <w:numId w:val="41"/>
        </w:numPr>
        <w:tabs>
          <w:tab w:val="left" w:pos="943"/>
        </w:tabs>
        <w:spacing w:beforeAutospacing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Действующая модель светофора.</w:t>
      </w:r>
    </w:p>
    <w:p>
      <w:pPr>
        <w:pStyle w:val="11"/>
        <w:numPr>
          <w:ilvl w:val="0"/>
          <w:numId w:val="41"/>
        </w:numPr>
        <w:tabs>
          <w:tab w:val="left" w:pos="943"/>
        </w:tabs>
        <w:spacing w:beforeAutospacing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Книжка-раскладушка «Один на улице, или безопасная прогулка»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pStyle w:val="10"/>
        <w:spacing w:beforeAutospacing="0" w:after="0" w:afterAutospacing="0" w:line="275" w:lineRule="auto"/>
        <w:rPr>
          <w:sz w:val="28"/>
        </w:rPr>
      </w:pPr>
      <w:r>
        <w:rPr>
          <w:b/>
          <w:sz w:val="28"/>
        </w:rPr>
        <w:t>3.3. Распорядок дня, организация режимных моментов</w:t>
      </w:r>
    </w:p>
    <w:p>
      <w:pPr>
        <w:pStyle w:val="10"/>
        <w:spacing w:beforeAutospacing="0" w:after="0" w:afterAutospacing="0" w:line="275" w:lineRule="auto"/>
        <w:rPr>
          <w:sz w:val="28"/>
        </w:rPr>
      </w:pPr>
      <w:r>
        <w:rPr>
          <w:sz w:val="28"/>
        </w:rPr>
        <w:t xml:space="preserve">Правильный режим дня — это рациональная продолжительность и разумное чередование различных видов деятельности и отдыха детей в течение суток. При построении режима дня руководствуемся основным принципом - принципом соответствие возрастным психофизиологическим особенностям детей.  При осуществлении режимных моментов учитываются индивидуальные особенности ребенка (длительность сна, вкусовые предпочтения, темп деятельности и т.д.). Чем ближе к индивидуальным особенностям ребенка режим детского сада, тем комфортнее он себя чувствует, тем лучше его настроение и выше активность.  В программе представлены режимы дня для каждой возрастной группы. </w:t>
      </w:r>
    </w:p>
    <w:p>
      <w:pPr>
        <w:pStyle w:val="10"/>
        <w:spacing w:beforeAutospacing="0" w:after="0" w:afterAutospacing="0" w:line="275" w:lineRule="auto"/>
        <w:rPr>
          <w:sz w:val="28"/>
        </w:rPr>
      </w:pPr>
      <w:r>
        <w:rPr>
          <w:sz w:val="28"/>
        </w:rPr>
        <w:t>При организации учитываются сезонные особенности</w:t>
      </w:r>
    </w:p>
    <w:p>
      <w:pPr>
        <w:pStyle w:val="16"/>
        <w:widowControl w:val="0"/>
        <w:shd w:val="clear" w:fill="auto"/>
        <w:spacing w:beforeAutospacing="0" w:after="0" w:afterAutospacing="0" w:line="275" w:lineRule="auto"/>
        <w:jc w:val="center"/>
        <w:rPr>
          <w:rFonts w:ascii="Times New Roman" w:hAnsi="Times New Roman"/>
          <w:color w:val="FF0000"/>
          <w:sz w:val="28"/>
        </w:rPr>
      </w:pPr>
      <w:r>
        <w:rPr>
          <w:rFonts w:ascii="Times New Roman" w:hAnsi="Times New Roman"/>
          <w:color w:val="FF0000"/>
          <w:sz w:val="28"/>
        </w:rPr>
        <w:t>Средняя группа</w:t>
      </w:r>
    </w:p>
    <w:p>
      <w:pPr>
        <w:pStyle w:val="16"/>
        <w:widowControl w:val="0"/>
        <w:shd w:val="clear" w:fill="auto"/>
        <w:spacing w:beforeAutospacing="0" w:after="0" w:afterAutospacing="0" w:line="275" w:lineRule="auto"/>
        <w:rPr>
          <w:rFonts w:ascii="Times New Roman" w:hAnsi="Times New Roman"/>
          <w:color w:val="FF0000"/>
        </w:rPr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558"/>
        <w:gridCol w:w="3684"/>
        <w:gridCol w:w="509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12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Время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Режимные моменты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1480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Содержание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01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7.00- 8.15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Мы рады видеть вас! Играем вместе!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Прием детей (на воздухе). Самостоятельная игровая деятельность детей.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Индивидуально-коррекционная работа.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10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8.15 - 8.45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Приятного аппетита!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Завтрак: обучение правильно держать столовые приборы, обучение культуре еды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43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8.45 - 9.00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Играем, вместе!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right="100"/>
              <w:jc w:val="center"/>
              <w:rPr>
                <w:color w:val="FF0000"/>
                <w:sz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64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9.00 - 9.50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Мир познания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Непрерывная образовательная деятельность по расписанию. Пальчиковая гимнастика (проводится, когда в расписании предусмотрена продуктивная деятельностью)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1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9.50 - 10.20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Играем вместе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="180"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2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10.20 - 10.40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Подготовка к прогулке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Навыки </w:t>
            </w:r>
            <w:r>
              <w:rPr>
                <w:rStyle w:val="23"/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самообслуживания.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2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10.40 - 11.50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«Гуляй да присматривайся!»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Прогулка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0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11.50 - 12.00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Возвращение с прогулки.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Возвращение с прогулки, 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334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12.00 - 13.00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«Умывайся, не ленись - чистым за обед садись!»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«Это время - для обеда, значит, нам за стол пора»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Воспитание культурно-гигиенических навыков.  Обед: воспитание культуры еды.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50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13.00 - 15.00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«Это - время тишины, все мы крепко спать должны»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Сон с использованием музыкотерапии и чтением произведений художественной литературы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79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15.00 - 15.25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«Это время - для здоровья. Закаляйся, детвора!»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18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Закаливающие процедуры. Коррекционная  гимнастика после сна в группе (двигательная активность 10, 15 минут)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3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 15.25 - 15.40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               Играем вместе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18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64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6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6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15.4 0- 16.00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Мир познания. Индивидуальная коррекционная работа воспитателя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Непрерывная образовательная деятельность. Индивидуально-коррекционная работа с детьми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10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16.00 - 16.30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Приятного аппетита!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Полдник, ужин: обучение правильно держать столовые приборы, обучение культуре еды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3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16.30 - 17.00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Мир познания.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Кружковая деятельность.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Самостоятельная деятельность, труд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13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17.00 - 18.00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Играем вместе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49" w:hRule="exact"/>
          <w:jc w:val="center"/>
        </w:trPr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18.00 - 19.00</w:t>
            </w:r>
          </w:p>
        </w:tc>
        <w:tc>
          <w:tcPr>
            <w:tcW w:w="3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Ну, а вечером опять, мы отправимся гулять» «До свидания!»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6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Прогулка</w:t>
            </w:r>
          </w:p>
          <w:p>
            <w:pPr>
              <w:pStyle w:val="17"/>
              <w:widowControl w:val="0"/>
              <w:shd w:val="clear" w:fill="auto"/>
              <w:spacing w:before="60"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Уход детей домой. Работа с родителями.</w:t>
            </w:r>
          </w:p>
        </w:tc>
      </w:tr>
    </w:tbl>
    <w:p>
      <w:pPr>
        <w:pStyle w:val="16"/>
        <w:widowControl w:val="0"/>
        <w:shd w:val="clear" w:fill="auto"/>
        <w:spacing w:beforeAutospacing="0" w:after="0" w:afterAutospacing="0" w:line="275" w:lineRule="auto"/>
        <w:jc w:val="center"/>
        <w:rPr>
          <w:rFonts w:ascii="Times New Roman" w:hAnsi="Times New Roman"/>
          <w:color w:val="FF0000"/>
          <w:sz w:val="28"/>
        </w:rPr>
      </w:pPr>
    </w:p>
    <w:p>
      <w:pPr>
        <w:pStyle w:val="16"/>
        <w:widowControl w:val="0"/>
        <w:shd w:val="clear" w:fill="auto"/>
        <w:spacing w:beforeAutospacing="0" w:after="0" w:afterAutospacing="0" w:line="275" w:lineRule="auto"/>
        <w:jc w:val="center"/>
        <w:rPr>
          <w:rFonts w:ascii="Times New Roman" w:hAnsi="Times New Roman"/>
          <w:color w:val="FF0000"/>
          <w:sz w:val="28"/>
        </w:rPr>
      </w:pPr>
    </w:p>
    <w:p>
      <w:pPr>
        <w:pStyle w:val="16"/>
        <w:widowControl w:val="0"/>
        <w:shd w:val="clear" w:fill="auto"/>
        <w:spacing w:beforeAutospacing="0" w:after="0" w:afterAutospacing="0" w:line="275" w:lineRule="auto"/>
        <w:jc w:val="center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color w:val="FF0000"/>
          <w:sz w:val="28"/>
        </w:rPr>
        <w:t>Старшая группа</w:t>
      </w:r>
    </w:p>
    <w:p>
      <w:pPr>
        <w:pStyle w:val="16"/>
        <w:widowControl w:val="0"/>
        <w:shd w:val="clear" w:fill="auto"/>
        <w:spacing w:beforeAutospacing="0" w:after="0" w:afterAutospacing="0" w:line="275" w:lineRule="auto"/>
        <w:rPr>
          <w:rFonts w:ascii="Times New Roman" w:hAnsi="Times New Roman"/>
          <w:color w:val="FF0000"/>
        </w:rPr>
      </w:pPr>
    </w:p>
    <w:tbl>
      <w:tblPr>
        <w:tblStyle w:val="3"/>
        <w:tblW w:w="10488" w:type="dxa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74"/>
        <w:gridCol w:w="3985"/>
        <w:gridCol w:w="5029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12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Время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Режимные моменты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148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Содержание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61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7.00- 8.20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Мы рады видеть вас! Играем вместе!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Прием детей (на воздухе). Самостоятельная игровая деятельность детей.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Индивидуально-коррекционная работа.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10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8.20- 8.40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Приятного аппетита!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Завтрак: обучение правильно держать столовые приборы, обучение культуре еды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4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8.40 9.00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Играем, вместе!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right="10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right="100"/>
              <w:jc w:val="center"/>
              <w:rPr>
                <w:color w:val="FF0000"/>
                <w:sz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16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9.00- 10.00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Мир познания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Непрерывная образовательная деятельность по расписанию Пальчиковая гимнастика (проводится, когда в расписании предусмотрена продуктивная деятельностью)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85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10.00- 10.30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Играем вместе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="180"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2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10.30-10.40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Подготовка к прогулке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Навыки </w:t>
            </w:r>
            <w:r>
              <w:rPr>
                <w:rStyle w:val="23"/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самообслуживания.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2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10.40- 12.00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«Гуляй да присматривайся!»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Прогулка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8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12.00- 12.10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Возвращение с прогулки.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Возвращение с прогулки, 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3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12.10- 13.00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«Умывайся, не ленись - чистым за обед садись!»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«Это время - для обеда, значит, нам за стол пора»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Воспитание культурно-гигиенических навыков.  Обед: воспитание культуры еды.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0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13.00- 15.00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«Это - время тишины, все мы крепко спать должны»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Сон с использованием музыкотерапии и чтением произведений художественной литературы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36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15.00- 15.15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«Это время - для здоровья. Закаляйся, детвора!»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18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Закаливающие процедуры. Коррекционная  гимнастика после сна в группе (двигательная активность 10, 15 минут)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6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15.15 - 15.30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         Играем вместе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="120"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         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28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15.30- 16.10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Мир познания. Индивидуальная коррекционная работа воспитателя с детьми.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Непрерывная образовательная деятельность. Индивидуально-коррекционная работа с детьми.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06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 16.10-16.35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Приятного аппетита!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Полдник, ужин: обучение правильно держать столовые приборы, обучение культуре еды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14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 16.35-17.10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Мир познания.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Кружковая деятельность.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Самостоятельная деятельность, труд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48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17.10-18.00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Играем вместе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6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7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 18.00-19.00</w:t>
            </w:r>
          </w:p>
        </w:tc>
        <w:tc>
          <w:tcPr>
            <w:tcW w:w="3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Ну а вечером опять, мы отправимся гулять» «До свидания!»</w:t>
            </w:r>
          </w:p>
        </w:tc>
        <w:tc>
          <w:tcPr>
            <w:tcW w:w="50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6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                            Прогулка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Уход детей домой. Работа с родителями.</w:t>
            </w:r>
          </w:p>
        </w:tc>
      </w:tr>
    </w:tbl>
    <w:p>
      <w:pPr>
        <w:spacing w:beforeAutospacing="0" w:after="0" w:afterAutospacing="0" w:line="275" w:lineRule="auto"/>
        <w:rPr>
          <w:color w:val="FF0000"/>
          <w:sz w:val="2"/>
        </w:rPr>
      </w:pPr>
    </w:p>
    <w:p>
      <w:pPr>
        <w:pStyle w:val="16"/>
        <w:widowControl w:val="0"/>
        <w:shd w:val="clear" w:fill="auto"/>
        <w:spacing w:beforeAutospacing="0" w:after="0" w:afterAutospacing="0" w:line="275" w:lineRule="auto"/>
        <w:jc w:val="center"/>
        <w:rPr>
          <w:rFonts w:ascii="Times New Roman" w:hAnsi="Times New Roman"/>
          <w:color w:val="FF0000"/>
          <w:sz w:val="28"/>
        </w:rPr>
      </w:pPr>
    </w:p>
    <w:p>
      <w:pPr>
        <w:pStyle w:val="16"/>
        <w:widowControl w:val="0"/>
        <w:shd w:val="clear" w:fill="auto"/>
        <w:spacing w:beforeAutospacing="0" w:after="0" w:afterAutospacing="0" w:line="275" w:lineRule="auto"/>
        <w:jc w:val="center"/>
        <w:rPr>
          <w:rFonts w:ascii="Times New Roman" w:hAnsi="Times New Roman"/>
          <w:color w:val="FF0000"/>
          <w:sz w:val="28"/>
        </w:rPr>
      </w:pPr>
    </w:p>
    <w:p>
      <w:pPr>
        <w:pStyle w:val="16"/>
        <w:widowControl w:val="0"/>
        <w:shd w:val="clear" w:fill="auto"/>
        <w:spacing w:beforeAutospacing="0" w:after="0" w:afterAutospacing="0" w:line="275" w:lineRule="auto"/>
        <w:jc w:val="center"/>
        <w:rPr>
          <w:rFonts w:ascii="Times New Roman" w:hAnsi="Times New Roman"/>
          <w:color w:val="FF0000"/>
          <w:sz w:val="28"/>
        </w:rPr>
      </w:pPr>
    </w:p>
    <w:p>
      <w:pPr>
        <w:pStyle w:val="16"/>
        <w:widowControl w:val="0"/>
        <w:shd w:val="clear" w:fill="auto"/>
        <w:spacing w:beforeAutospacing="0" w:after="0" w:afterAutospacing="0" w:line="275" w:lineRule="auto"/>
        <w:jc w:val="center"/>
        <w:rPr>
          <w:color w:val="FF0000"/>
        </w:rPr>
      </w:pPr>
      <w:r>
        <w:rPr>
          <w:rFonts w:ascii="Times New Roman" w:hAnsi="Times New Roman"/>
          <w:color w:val="FF0000"/>
          <w:sz w:val="28"/>
        </w:rPr>
        <w:t>Подготовительная  группа</w:t>
      </w:r>
    </w:p>
    <w:p>
      <w:pPr>
        <w:pStyle w:val="16"/>
        <w:widowControl w:val="0"/>
        <w:shd w:val="clear" w:fill="auto"/>
        <w:spacing w:beforeAutospacing="0" w:after="0" w:afterAutospacing="0" w:line="275" w:lineRule="auto"/>
        <w:rPr>
          <w:rFonts w:ascii="Times New Roman" w:hAnsi="Times New Roman"/>
          <w:color w:val="FF0000"/>
          <w:sz w:val="28"/>
        </w:rPr>
      </w:pPr>
    </w:p>
    <w:tbl>
      <w:tblPr>
        <w:tblStyle w:val="3"/>
        <w:tblW w:w="0" w:type="auto"/>
        <w:jc w:val="center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474"/>
        <w:gridCol w:w="3768"/>
        <w:gridCol w:w="509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12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Время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Режимные моменты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1480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Содержание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50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7.00 - 8.20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Мы рады видеть вас! Играем вместе!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Прием детей (на воздухе). Самостоятельная игровая деятельность детей.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Индивидуально-коррекционная работа.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10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8.20 - 8.40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Приятного аппетита!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Завтрак: обучение правильно держать столовые приборы, обучение культуре еды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2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8.40 - 9.00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              Играем, вместе!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 xml:space="preserve">            </w:t>
            </w: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right="100"/>
              <w:jc w:val="center"/>
              <w:rPr>
                <w:color w:val="FF0000"/>
                <w:sz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29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9.00 - 10.50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Мир познания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Непрерывная образовательная деятельность по расписанию. Пальчиковая гимнастика (проводится, когда в расписании предусмотрена продуктивная деятельностью)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69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10.50 - 11.00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Играем вместе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="180"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2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11.00 - 11.10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Подготовка к прогулке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Навыки </w:t>
            </w:r>
            <w:r>
              <w:rPr>
                <w:rStyle w:val="23"/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самообслуживания.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2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11.10 - 12.10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«Гуляй да присматривайся!»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Прогулка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2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12.10 - 12.20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Возвращение с прогулки.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Возвращение с прогулки, 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21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12.20 - 13.00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«Умывайся, не ленись - чистым за обед садись!»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«Это время - для обеда, значит, нам за стол пора»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Воспитание культурно-гигиенических навыков.  Обед: воспитание культуры еды.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5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13.00 - 15.00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«Это - время тишины, все мы крепко спать должны»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Сон с использованием музыкотерапии и чтением произведений художественной литературы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111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15.00 - 15.15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«Это время - для здоровья. Закаляйся, детвора!»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180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Закаливающие процедуры. Коррекционная  гимнастика после сна в группе (двигательная активность 10, 15 минут)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44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15.15 - 15.30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Играем вместе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00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ind w:left="220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 xml:space="preserve">  15.30 - 16.20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Мир познания. Индивидуальная коррекционная работа воспитателя с детьми.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Непрерывная образовательная деятельность. Индивидуально-коррекционная работа с детьми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, Игры, самостоятельная деятельность, труд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1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16.20 - 16.40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Приятного аппетита!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Полдник, ужин: обучение правильно держать столовые приборы, обучение культуре еды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1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16.40 - 17.20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Мир познания.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Кружковая деятельность.</w:t>
            </w:r>
          </w:p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Самостоятельная деятельность, труд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631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17.20 – 18.00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Играем вместе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Игры, самостоятельная деятельность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35" w:hRule="exact"/>
          <w:jc w:val="center"/>
        </w:trPr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17.20-19.00</w:t>
            </w:r>
          </w:p>
        </w:tc>
        <w:tc>
          <w:tcPr>
            <w:tcW w:w="37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Ну а вечером опять, мы отправимся гулять» «До свидания!»</w:t>
            </w:r>
          </w:p>
        </w:tc>
        <w:tc>
          <w:tcPr>
            <w:tcW w:w="50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>
            <w:pPr>
              <w:pStyle w:val="17"/>
              <w:widowControl w:val="0"/>
              <w:shd w:val="clear" w:fill="auto"/>
              <w:spacing w:beforeAutospacing="0" w:after="6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Прогулка</w:t>
            </w:r>
          </w:p>
          <w:p>
            <w:pPr>
              <w:pStyle w:val="17"/>
              <w:widowControl w:val="0"/>
              <w:shd w:val="clear" w:fill="auto"/>
              <w:spacing w:before="60"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Style w:val="22"/>
                <w:rFonts w:ascii="Times New Roman" w:hAnsi="Times New Roman"/>
                <w:color w:val="FF0000"/>
                <w:sz w:val="24"/>
              </w:rPr>
              <w:t>Уход детей домой. Работа с родителями.</w:t>
            </w:r>
          </w:p>
        </w:tc>
      </w:tr>
    </w:tbl>
    <w:p>
      <w:pPr>
        <w:pStyle w:val="16"/>
        <w:widowControl w:val="0"/>
        <w:shd w:val="clear" w:fill="auto"/>
        <w:spacing w:beforeAutospacing="0" w:after="0" w:afterAutospacing="0" w:line="275" w:lineRule="auto"/>
        <w:rPr>
          <w:rFonts w:ascii="Times New Roman" w:hAnsi="Times New Roman"/>
          <w:color w:val="FF0000"/>
          <w:sz w:val="24"/>
        </w:rPr>
      </w:pPr>
    </w:p>
    <w:p>
      <w:pPr>
        <w:pStyle w:val="10"/>
        <w:spacing w:beforeAutospacing="0" w:after="0" w:afterAutospacing="0" w:line="275" w:lineRule="auto"/>
        <w:jc w:val="both"/>
        <w:rPr>
          <w:b/>
          <w:sz w:val="28"/>
        </w:rPr>
      </w:pPr>
      <w:r>
        <w:rPr>
          <w:b/>
          <w:sz w:val="28"/>
        </w:rPr>
        <w:t>3.3.1. Особенности организации режимных моментов</w:t>
      </w:r>
    </w:p>
    <w:p>
      <w:pPr>
        <w:pStyle w:val="10"/>
        <w:spacing w:beforeAutospacing="0" w:after="0" w:afterAutospacing="0" w:line="275" w:lineRule="auto"/>
        <w:jc w:val="both"/>
        <w:rPr>
          <w:sz w:val="28"/>
        </w:rPr>
      </w:pPr>
      <w:r>
        <w:rPr>
          <w:sz w:val="28"/>
        </w:rPr>
        <w:t xml:space="preserve">Осуществляя режимные моменты, учитываются индивидуальные особенности детей (длительность сна, темп деятельности и т. д.). Приближенный к индивидуальным особенностям ребенка режим детского сада способствует его комфорту, хорошему настроению и активности. </w:t>
      </w:r>
    </w:p>
    <w:p>
      <w:pPr>
        <w:pStyle w:val="10"/>
        <w:spacing w:beforeAutospacing="0" w:after="0" w:afterAutospacing="0" w:line="275" w:lineRule="auto"/>
        <w:jc w:val="both"/>
        <w:rPr>
          <w:sz w:val="28"/>
        </w:rPr>
      </w:pPr>
      <w:r>
        <w:rPr>
          <w:b/>
          <w:sz w:val="28"/>
        </w:rPr>
        <w:t>Прием пищи.</w:t>
      </w:r>
      <w:r>
        <w:rPr>
          <w:sz w:val="28"/>
        </w:rPr>
        <w:t xml:space="preserve"> Не следует заставлять детей есть, важно, чтобы они ели с аппетитом. Учитывая, что дети едят с разной скоростью, следует предоставлять им возможность принимать пищу в своем темпе. </w:t>
      </w:r>
    </w:p>
    <w:p>
      <w:pPr>
        <w:pStyle w:val="10"/>
        <w:spacing w:beforeAutospacing="0" w:after="0" w:afterAutospacing="0" w:line="275" w:lineRule="auto"/>
        <w:jc w:val="both"/>
        <w:rPr>
          <w:sz w:val="28"/>
        </w:rPr>
      </w:pPr>
      <w:r>
        <w:rPr>
          <w:sz w:val="28"/>
        </w:rPr>
        <w:t xml:space="preserve">Недопустимо заставлять ребенка сидеть за столом в ожидании еды или после ее приема. Поев, ребенок может поблагодарить и заняться самостоятельными играми. </w:t>
      </w:r>
    </w:p>
    <w:p>
      <w:pPr>
        <w:pStyle w:val="10"/>
        <w:spacing w:beforeAutospacing="0" w:after="0" w:afterAutospacing="0" w:line="275" w:lineRule="auto"/>
        <w:jc w:val="both"/>
        <w:rPr>
          <w:sz w:val="28"/>
        </w:rPr>
      </w:pPr>
      <w:r>
        <w:rPr>
          <w:b/>
          <w:sz w:val="28"/>
        </w:rPr>
        <w:t>Прогулка.</w:t>
      </w:r>
      <w:r>
        <w:rPr>
          <w:sz w:val="28"/>
        </w:rPr>
        <w:t xml:space="preserve"> Для укрепления здоровья детей, удовлетворения их потребности в двигательной активности, профилактики утомления прогулки проводятся ежедневно. </w:t>
      </w:r>
    </w:p>
    <w:p>
      <w:pPr>
        <w:pStyle w:val="10"/>
        <w:spacing w:beforeAutospacing="0" w:after="0" w:afterAutospacing="0" w:line="275" w:lineRule="auto"/>
        <w:jc w:val="both"/>
        <w:rPr>
          <w:sz w:val="28"/>
        </w:rPr>
      </w:pPr>
      <w:r>
        <w:rPr>
          <w:sz w:val="28"/>
        </w:rPr>
        <w:t xml:space="preserve">Нельзя сокращать продолжительность прогулки. Важно обеспечить достаточное пребывание детей на свежем воздухе в течение дня. </w:t>
      </w:r>
    </w:p>
    <w:p>
      <w:pPr>
        <w:pStyle w:val="10"/>
        <w:spacing w:beforeAutospacing="0" w:after="0" w:afterAutospacing="0" w:line="275" w:lineRule="auto"/>
        <w:jc w:val="both"/>
        <w:rPr>
          <w:color w:val="auto"/>
          <w:sz w:val="28"/>
        </w:rPr>
      </w:pPr>
      <w:r>
        <w:rPr>
          <w:b/>
          <w:sz w:val="28"/>
        </w:rPr>
        <w:t>Ежедневное чтение</w:t>
      </w:r>
      <w:r>
        <w:rPr>
          <w:sz w:val="28"/>
        </w:rPr>
        <w:t xml:space="preserve">. В режиме дня постоянно выделяется время для ежедневного чтения детям. Детям читают не только художественную литературу, но и познавательные книги, детские иллюстрированные энциклопедии, рассказы </w:t>
      </w:r>
      <w:r>
        <w:rPr>
          <w:color w:val="auto"/>
          <w:sz w:val="28"/>
        </w:rPr>
        <w:t xml:space="preserve">для детей по истории и культуре родной страны и зарубежных стран. Чтение книг и обсуждение прочитанного помогает на примере литературных героев воспитывать в детях социально-нравственные качества, избегая нудных и бесполезных поучений и нотаций. При этом нельзя превращать чтение в занятие — у ребенка всегда остается выбор: слушать или заниматься своими делами. Задача педагога — сделать процесс чтения увлекательным и интересным для всех детей. </w:t>
      </w:r>
    </w:p>
    <w:p>
      <w:pPr>
        <w:pStyle w:val="10"/>
        <w:spacing w:beforeAutospacing="0" w:after="0" w:afterAutospacing="0" w:line="275" w:lineRule="auto"/>
        <w:jc w:val="both"/>
        <w:rPr>
          <w:color w:val="auto"/>
          <w:sz w:val="28"/>
        </w:rPr>
      </w:pPr>
      <w:r>
        <w:rPr>
          <w:b/>
          <w:color w:val="auto"/>
          <w:sz w:val="28"/>
        </w:rPr>
        <w:t>Дневной сон.</w:t>
      </w:r>
      <w:r>
        <w:rPr>
          <w:color w:val="auto"/>
          <w:sz w:val="28"/>
        </w:rPr>
        <w:t xml:space="preserve"> Необходимо создавать условия для полноценного дневного сна детей. Для этого в помещении, где спят дети, создана спокойная, тихая обстановка, обеспечивается постоянный приток свежего воздуха. Кроме того, быстрому засыпанию и глубокому сну способствуют полноценная двигательная активность в течение дня и спокойные тихие игры, снимающие перевозбуждение.</w:t>
      </w:r>
      <w:r>
        <w:t xml:space="preserve">                                                      </w:t>
      </w:r>
    </w:p>
    <w:p>
      <w:pPr>
        <w:pStyle w:val="10"/>
        <w:spacing w:beforeAutospacing="0" w:after="0" w:afterAutospacing="0" w:line="275" w:lineRule="auto"/>
        <w:jc w:val="both"/>
        <w:rPr>
          <w:b/>
          <w:sz w:val="28"/>
        </w:rPr>
      </w:pPr>
      <w:r>
        <w:rPr>
          <w:b/>
          <w:sz w:val="28"/>
        </w:rPr>
        <w:t xml:space="preserve">Физкультурно-оздоровительная работа </w:t>
      </w:r>
    </w:p>
    <w:p>
      <w:pPr>
        <w:pStyle w:val="10"/>
        <w:spacing w:beforeAutospacing="0" w:after="0" w:afterAutospacing="0" w:line="275" w:lineRule="auto"/>
        <w:ind w:firstLine="720"/>
        <w:jc w:val="both"/>
        <w:rPr>
          <w:sz w:val="28"/>
        </w:rPr>
      </w:pPr>
      <w:r>
        <w:rPr>
          <w:sz w:val="28"/>
        </w:rPr>
        <w:t xml:space="preserve">В дошкольной организации проводится постоянная работа по укреплению здоровья детей, закаливанию организма и совершенствованию его функций. </w:t>
      </w:r>
    </w:p>
    <w:p>
      <w:pPr>
        <w:pStyle w:val="10"/>
        <w:spacing w:beforeAutospacing="0" w:after="0" w:afterAutospacing="0" w:line="275" w:lineRule="auto"/>
        <w:jc w:val="both"/>
        <w:rPr>
          <w:sz w:val="28"/>
        </w:rPr>
      </w:pPr>
      <w:r>
        <w:rPr>
          <w:sz w:val="28"/>
        </w:rPr>
        <w:t xml:space="preserve">Под руководством медицинского персонала осуществляется комплекс закаливающих процедур с использованием природных факторов: воздуха, солнца, воды, с учетом состояния здоровья детей и местных условий. При проведении закаливающих мероприятий осуществляется дифференцированный подход к детям, учитываются их индивидуальные возможности. </w:t>
      </w:r>
    </w:p>
    <w:p>
      <w:pPr>
        <w:pStyle w:val="10"/>
        <w:spacing w:beforeAutospacing="0" w:after="0" w:afterAutospacing="0" w:line="275" w:lineRule="auto"/>
        <w:jc w:val="both"/>
        <w:rPr>
          <w:sz w:val="28"/>
        </w:rPr>
      </w:pPr>
      <w:r>
        <w:rPr>
          <w:sz w:val="28"/>
        </w:rPr>
        <w:t xml:space="preserve">Огромное внимание обращается на выработку у детей правильной осанки. </w:t>
      </w:r>
    </w:p>
    <w:p>
      <w:pPr>
        <w:pStyle w:val="10"/>
        <w:spacing w:beforeAutospacing="0" w:after="0" w:afterAutospacing="0" w:line="275" w:lineRule="auto"/>
        <w:jc w:val="both"/>
        <w:rPr>
          <w:sz w:val="28"/>
        </w:rPr>
      </w:pPr>
      <w:r>
        <w:rPr>
          <w:sz w:val="28"/>
        </w:rPr>
        <w:t xml:space="preserve">В помещении обеспечивается оптимальный температурный режим, регулярное проветривание; дети находиться в помещении в облегченной одежде. </w:t>
      </w:r>
    </w:p>
    <w:p>
      <w:pPr>
        <w:pStyle w:val="10"/>
        <w:spacing w:beforeAutospacing="0" w:after="0" w:afterAutospacing="0" w:line="275" w:lineRule="auto"/>
        <w:jc w:val="both"/>
        <w:rPr>
          <w:sz w:val="28"/>
        </w:rPr>
      </w:pPr>
      <w:r>
        <w:rPr>
          <w:sz w:val="28"/>
        </w:rPr>
        <w:t xml:space="preserve">Обеспечивается пребывание детей на воздухе в соответствии с режимом дня. </w:t>
      </w:r>
    </w:p>
    <w:p>
      <w:pPr>
        <w:pStyle w:val="10"/>
        <w:spacing w:beforeAutospacing="0" w:after="0" w:afterAutospacing="0" w:line="275" w:lineRule="auto"/>
        <w:jc w:val="both"/>
        <w:rPr>
          <w:sz w:val="28"/>
        </w:rPr>
      </w:pPr>
      <w:r>
        <w:rPr>
          <w:sz w:val="28"/>
        </w:rPr>
        <w:t xml:space="preserve">Обеспечивается оптимальный двигательный режим — рациональное сочетание различных видов занятий и форм двигательной активности, в котором общая продолжительность двигательной активности составляет не менее 60 % от всего времени бодрствования. </w:t>
      </w:r>
    </w:p>
    <w:p>
      <w:pPr>
        <w:pStyle w:val="10"/>
        <w:spacing w:beforeAutospacing="0" w:after="0" w:afterAutospacing="0" w:line="275" w:lineRule="auto"/>
        <w:jc w:val="both"/>
        <w:rPr>
          <w:color w:val="auto"/>
          <w:sz w:val="28"/>
        </w:rPr>
      </w:pPr>
      <w:r>
        <w:rPr>
          <w:sz w:val="28"/>
        </w:rPr>
        <w:t xml:space="preserve">Поощрянтся участие детей в совместных подвижных играх и физических упражнениях на прогулке. Развивается инициативу детей в организации </w:t>
      </w:r>
      <w:r>
        <w:rPr>
          <w:color w:val="auto"/>
          <w:sz w:val="28"/>
        </w:rPr>
        <w:t xml:space="preserve">самостоятельных подвижных и спортивных игр и упражнений, поощряется самостоятельное использование детьми физкультурного и спортивно-игрового оборудования. </w:t>
      </w:r>
    </w:p>
    <w:p>
      <w:pPr>
        <w:pStyle w:val="10"/>
        <w:spacing w:beforeAutospacing="0" w:after="0" w:afterAutospacing="0" w:line="275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 xml:space="preserve">Воспитывается у детей интерес к физическим упражнениям, и интерес к использованию физкультурного оборудования вне занятий (в свободное время). </w:t>
      </w:r>
    </w:p>
    <w:p>
      <w:pPr>
        <w:pStyle w:val="10"/>
        <w:spacing w:beforeAutospacing="0" w:after="0" w:afterAutospacing="0" w:line="275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 xml:space="preserve">Ежедневно проводится со всеми детьми утренняя гимнастика. </w:t>
      </w:r>
    </w:p>
    <w:p>
      <w:pPr>
        <w:pStyle w:val="10"/>
        <w:spacing w:beforeAutospacing="0" w:after="0" w:afterAutospacing="0" w:line="275" w:lineRule="auto"/>
        <w:jc w:val="both"/>
        <w:rPr>
          <w:color w:val="auto"/>
          <w:sz w:val="28"/>
        </w:rPr>
      </w:pPr>
      <w:r>
        <w:rPr>
          <w:color w:val="auto"/>
          <w:sz w:val="28"/>
        </w:rPr>
        <w:t xml:space="preserve">В процессе образовательной деятельности, требующей высокой умственной нагрузки, и в середине времени, отведенного на непрерывную образовательную деятельность, проводятся физкультминутки длительностью 1-3 минуты. </w:t>
      </w:r>
    </w:p>
    <w:p>
      <w:pPr>
        <w:pStyle w:val="10"/>
        <w:spacing w:beforeAutospacing="0" w:after="0" w:afterAutospacing="0" w:line="275" w:lineRule="auto"/>
        <w:jc w:val="both"/>
        <w:rPr>
          <w:color w:val="auto"/>
          <w:sz w:val="28"/>
        </w:rPr>
      </w:pPr>
    </w:p>
    <w:tbl>
      <w:tblPr>
        <w:tblStyle w:val="9"/>
        <w:tblW w:w="500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52"/>
        <w:gridCol w:w="2316"/>
        <w:gridCol w:w="1260"/>
        <w:gridCol w:w="1646"/>
        <w:gridCol w:w="233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8"/>
              </w:rPr>
            </w:pPr>
            <w:r>
              <w:rPr>
                <w:rFonts w:ascii="Times New Roman" w:hAnsi="Times New Roman"/>
                <w:b/>
                <w:color w:val="FF0000"/>
                <w:sz w:val="28"/>
              </w:rPr>
              <w:t>Непрерывная образовательная деятельность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118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Образовательные области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3813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Периодичность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 xml:space="preserve">Виды деятельности 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 xml:space="preserve">Средняя группа 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 xml:space="preserve">Старшая группа 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Подготовительная группа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</w:trPr>
        <w:tc>
          <w:tcPr>
            <w:tcW w:w="118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Физическое</w:t>
            </w:r>
          </w:p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 xml:space="preserve">развитие 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Физическая культура в группе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неделю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неделю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неделю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</w:trPr>
        <w:tc>
          <w:tcPr>
            <w:tcW w:w="118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Физическая культура на улице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 xml:space="preserve">Познавательное 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Приобщение к социокультурным ценностям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развитие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0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Ознакомление с миром природы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месяц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месяц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месяц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Формирование элементарных математических представлений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неделю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Речевое развитие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Развитие речи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Логопедическое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 раза в неделю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Социально- коммуникати вное развитие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Формирование основ безопасности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Труд </w:t>
            </w:r>
          </w:p>
        </w:tc>
        <w:tc>
          <w:tcPr>
            <w:tcW w:w="2644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Ежедневно в режимных моментах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Художествен но- эстетическое развитие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Музыка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неделю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неделю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неделю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Рисование 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неделю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неделю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неделю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Лепка 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Аппликация 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Конструктивно- модульная</w:t>
            </w:r>
          </w:p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Ручной труд </w:t>
            </w: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00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 раза в месяц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1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120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Коррекционно-развивающее</w:t>
            </w:r>
          </w:p>
        </w:tc>
        <w:tc>
          <w:tcPr>
            <w:tcW w:w="116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spacing w:beforeAutospacing="0" w:after="0" w:afterAutospacing="0" w:line="275" w:lineRule="auto"/>
              <w:ind w:left="80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63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8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раз в неделю</w:t>
            </w:r>
          </w:p>
        </w:tc>
        <w:tc>
          <w:tcPr>
            <w:tcW w:w="11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1"/>
              <w:numPr>
                <w:ilvl w:val="0"/>
                <w:numId w:val="42"/>
              </w:numPr>
              <w:spacing w:beforeAutospacing="0" w:afterAutospacing="0" w:line="275" w:lineRule="auto"/>
              <w:rPr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раз в неделю</w:t>
            </w:r>
          </w:p>
        </w:tc>
      </w:tr>
    </w:tbl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pStyle w:val="11"/>
        <w:spacing w:beforeAutospacing="0" w:after="0" w:afterAutospacing="0" w:line="275" w:lineRule="auto"/>
        <w:ind w:left="1080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3.4.Кадровые условия реализации Программы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Реализация Программы обеспечивается созданием в образовательной организации кадровых, финансовых, материально-технических условий.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Реализация Программы обеспечивается педагогическими, руководящими и иными работниками, имеющими профессиональную подготовку, соответствующую квалификационным требованиям, установленным в Едином квалификационном справочнике должностей руководителей, специалистов и служащих, раздел "Квалификационные характеристики должностей работников образования", утвержденном приказом Министерства здравоохранения и социального развития Российской Федерации от 26 августа 2010 г. № 761н (зарегистрирован Министерством юстиции Российской Федерации 6 октября 2010 г., регистрационный № 18638) с изменениями, внесенными приказом Министерства здравоохранения и социального развития Российской Федерации от 31 мая 2011 г. № 448н (зарегистрирован Министерством юстиции Российской Федерации 1 июля 2011 г., регистрационный № 21240), в профессиональных стандартах "Педагог (педагогическая деятельность в сфере дошкольного, начального общего, основного общего, среднего общего образования) (воспитатель, учитель)", утвержденном приказом Министерства труда и социальной защиты Российской Федерации от 18 октября 2013 г. № 544н (зарегистрирован Министерством юстиции Российской Федерации 6 декабря 2013 г., регистрационный № 30550) с изменениями, внесенными приказами Министерства труда и социальной защиты Российской Федерации от 5 августа 2016 г. № 422н (зарегистрирован Министерством юстиции Российской Федерации 23 августа 2016 г., регистрационный № 43326), "Педагог-психолог (психолог в сфере образования)", утвержденном приказом Министерства труда и социальной защиты Российской Федерации от 24 июля 2015 г. № 514н (зарегистрирован Министерством юстиции Российской Федерации 18 августа 2015 г., регистрационный № 38575); "Специалист в области воспитания", утвержденном приказом Министерства труда и социальной защиты Российской Федерации от 10 января 2017 г. № Юн (зарегистрирован Министерством юстиции Российской Федерации 26 января 2017 г., регистрационный № 45406). </w:t>
      </w:r>
    </w:p>
    <w:p>
      <w:pPr>
        <w:spacing w:beforeAutospacing="0" w:after="0" w:afterAutospacing="0" w:line="275" w:lineRule="auto"/>
        <w:ind w:firstLine="720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Профессиональные обязанности педагогов дошкольного образования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Федеральным законом от 29.12.2012 г. № 273-ФЗ «Об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образовании в Российской Федерации», глава 5, статья 48, педагогические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работники Организации обязаны: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• осуществлять свою деятельность на высоком профессиональном уровне,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обеспечивать в полном объеме реализацию Программы;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• соблюдать правовые, нравственные и этические нормы, следовать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требованиям профессиональной этики;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• уважать честь и достоинство воспитанников и других участников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образовательных отношений;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• развивать у воспитанников познавательную активность, самостоятельность,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инициативу, творческие способности;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• формировать гражданскую позицию, способность к труду и жизни в условиях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современного мира, формировать культуру здорового и безопасного образа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жизни;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• применять педагогически обоснованные и обеспечивающие высокое качество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образования формы, методы обучения и воспитания;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• учитывать особенности психофизического развития детей и состояние их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здоровья, взаимодействовать при необходимости с медицинскими организациями.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Профессиональное развитие педагогических работников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Педагогические работники ДОО: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• систематически повышают свой профессиональный уровень;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• проходят аттестацию на соответствие занимаемой должности в порядке,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установленном законодательством об образовании (Федеральный закон от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29.12.2012 г. № 273-ФЗ «Об образовании в Российской Федерации», глава 5,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статья 49).</w:t>
      </w:r>
    </w:p>
    <w:p>
      <w:pPr>
        <w:spacing w:beforeAutospacing="0" w:after="0" w:afterAutospacing="0" w:line="27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Непрерывность профессионального развития педагогических работников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обеспечивается в процессе освоения ими дополнительных профессиональных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образовательных программ в установленном объеме, не реже чем каждые 5 лет в образовательных учреждениях, имеющих лицензию на право ведения данного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вида образовательной деятельности.</w:t>
      </w:r>
    </w:p>
    <w:p>
      <w:pPr>
        <w:spacing w:beforeAutospacing="0" w:after="0" w:afterAutospacing="0" w:line="27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 педагогов сформированы профессиональные компетенции, необходимые для успешной реализации пяти основных образовательных областей (социально-коммуникативное, познавательное, речевое, художественно-эстетическое, физическое развитие), определяющих содержание дошкольного образования в соответствии со Стандартом. Современный педагог должен уметь обеспечивать развитие личности, мотивации и способностей детей в различных видах деятельности в их тесной взаимосвязи.</w:t>
      </w:r>
    </w:p>
    <w:p>
      <w:pPr>
        <w:spacing w:beforeAutospacing="0" w:after="0" w:afterAutospacing="0" w:line="27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системе дошкольного образования созданы условия для взаимодействия Организации, обеспечивающие возможность восполнения недостающих кадровых ресурсов, распространения инновационного опыта других образовательных организаций, проведения комплексных мониторинговых исследований результатов образовательного процесса и эффективности инноваций.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Аттестация педагогов дошкольных организаций</w:t>
      </w:r>
    </w:p>
    <w:p>
      <w:pPr>
        <w:spacing w:beforeAutospacing="0" w:after="0" w:afterAutospacing="0" w:line="27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Аттестация педагогов Организации проводится в целях подтверждения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соответствия педагогических работников занимаемым ими должностям и по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желанию педагогических работников в целях установления квалификационной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категории. Проведение аттестации педагогических работников на соответствие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занимаемым ими должностям осуществляется один раз в 5 лет на основе оценки профессиональной деятельности аттестационными комиссиями,</w:t>
      </w:r>
    </w:p>
    <w:p>
      <w:pPr>
        <w:spacing w:beforeAutospacing="0" w:after="0" w:afterAutospacing="0" w:line="275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самостоятельно формируемыми организациями, осуществляющими образовательную деятельность.</w:t>
      </w:r>
    </w:p>
    <w:p>
      <w:pPr>
        <w:spacing w:beforeAutospacing="0" w:after="0" w:afterAutospacing="0" w:line="27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Проведение аттестации в целях установления квалификационной категории педагогических работников организаций, осуществляющих образовательную деятельность и находящихся в ведении федеральных органов исполнительной власти, осуществляется аттестационными комиссиями, формируемыми федеральными органами исполнительной власти, в ведении которых эти организации находятся, а в отношении педагогических работников организаций, осуществляющих образовательную деятельность и находящихся в ведении субъекта Российской Федерации, педагогических работников муниципальных и частных организаций, осуществляющих образовательную деятельность, проведение данной аттестации осуществляется аттестационными комиссиями, формируемыми уполномоченными органами государственной власти субъектов Российской Федерации (Федеральный закон от 29.12.2012 г. № 273-ФЗ «Об образовании в Российской Федерации», глава 5, статья 49).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3.5. Финансовое обеспечение Программы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объем финансового обеспечения реализации Программы включаются затраты на оплату труда педагогических работников с учетом специальных условий получения образования обучающимися с ТНР.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ind w:right="-699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3.6. Материально-техническое обеспечение Программы</w:t>
      </w: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Материально-технические условия реализации ФАОП для обучающихся с ТНР должны обеспечивать возможность достижения обучающимися в установленных Стандартом результатов освоения основной образовательной программы дошкольного образования.</w:t>
      </w:r>
    </w:p>
    <w:p>
      <w:pPr>
        <w:spacing w:beforeAutospacing="0" w:after="0" w:afterAutospacing="0" w:line="275" w:lineRule="auto"/>
        <w:ind w:firstLine="71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Программа оставляет за Организацией право самостоятельного подбора разновидности необходимых средств обучения, оборудования, материалов, исходя из особенностей реализации адаптированной основной образовательной программы.</w:t>
      </w:r>
    </w:p>
    <w:p>
      <w:pPr>
        <w:spacing w:beforeAutospacing="0" w:after="0" w:afterAutospacing="0" w:line="275" w:lineRule="auto"/>
        <w:ind w:firstLine="71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Программой предусмотрено также использование Организацией обновляемых образовательных ресурсов, в т. ч. расходных материалов, подписки на актуализацию электронных ресурсов, техническое и мультимедийное сопровождение деятельности средств обучения и воспитания, спортивного, музыкального, оздоровительного оборудования, услуг связи, в т. ч. информационно-телекоммуникационной сети Интернет.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color w:val="000000"/>
          <w:sz w:val="32"/>
        </w:rPr>
      </w:pPr>
    </w:p>
    <w:p>
      <w:pPr>
        <w:spacing w:beforeAutospacing="0" w:after="0" w:afterAutospacing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Календарь традиций ДОО</w:t>
      </w:r>
    </w:p>
    <w:p>
      <w:pPr>
        <w:pStyle w:val="6"/>
        <w:widowControl w:val="0"/>
        <w:spacing w:beforeAutospacing="0" w:after="0" w:afterAutospacing="0"/>
        <w:jc w:val="both"/>
        <w:rPr>
          <w:b/>
          <w:sz w:val="28"/>
        </w:rPr>
      </w:pPr>
    </w:p>
    <w:p>
      <w:pPr>
        <w:pStyle w:val="6"/>
        <w:widowControl w:val="0"/>
        <w:spacing w:before="7" w:beforeAutospacing="0" w:after="0" w:afterAutospacing="0"/>
        <w:jc w:val="both"/>
        <w:rPr>
          <w:b/>
          <w:i/>
          <w:sz w:val="11"/>
        </w:rPr>
      </w:pPr>
    </w:p>
    <w:tbl>
      <w:tblPr>
        <w:tblStyle w:val="29"/>
        <w:tblW w:w="9416" w:type="dxa"/>
        <w:tblInd w:w="37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66"/>
        <w:gridCol w:w="715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ind w:left="681"/>
              <w:jc w:val="both"/>
              <w:rPr>
                <w:color w:val="FF0000"/>
              </w:rPr>
            </w:pPr>
            <w:r>
              <w:rPr>
                <w:color w:val="FF0000"/>
              </w:rPr>
              <w:t>Месяц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ind w:left="2319" w:right="2547"/>
              <w:jc w:val="both"/>
              <w:rPr>
                <w:color w:val="FF0000"/>
              </w:rPr>
            </w:pPr>
            <w:r>
              <w:rPr>
                <w:color w:val="FF0000"/>
              </w:rPr>
              <w:t>Наименование мероприятия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4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Сентябрь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1 сентября - День знаний</w:t>
            </w:r>
          </w:p>
          <w:p>
            <w:pPr>
              <w:pStyle w:val="15"/>
              <w:widowControl w:val="0"/>
              <w:spacing w:before="46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1 неделя сентября - Неделя безопасности</w:t>
            </w:r>
          </w:p>
          <w:p>
            <w:pPr>
              <w:pStyle w:val="15"/>
              <w:widowControl w:val="0"/>
              <w:spacing w:before="46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27 сентября - День работника дошкольного образования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8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Октябрь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79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Выставка детско-родительского творчества из природного материала.</w:t>
            </w:r>
          </w:p>
          <w:p>
            <w:pPr>
              <w:pStyle w:val="15"/>
              <w:widowControl w:val="0"/>
              <w:spacing w:before="3" w:beforeAutospacing="0" w:after="0" w:afterAutospacing="0" w:line="279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 xml:space="preserve"> Последняя неделя октября – Праздник Осени.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6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Ноябрь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Досуг, посвященный Дню народного единства</w:t>
            </w:r>
          </w:p>
          <w:p>
            <w:pPr>
              <w:pStyle w:val="15"/>
              <w:widowControl w:val="0"/>
              <w:spacing w:before="4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Досуг «День Матери»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9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Декабрь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75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Выставка детско-родительского творчества, посвященная новогодней  тематике.</w:t>
            </w:r>
          </w:p>
          <w:p>
            <w:pPr>
              <w:pStyle w:val="15"/>
              <w:widowControl w:val="0"/>
              <w:spacing w:before="4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Праздник «Новый год»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2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Январь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Развлечение «Колядки»</w:t>
            </w:r>
          </w:p>
          <w:p>
            <w:pPr>
              <w:pStyle w:val="15"/>
              <w:widowControl w:val="0"/>
              <w:spacing w:before="46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Праздник «Рождество Христово»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97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Февраль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75" w:lineRule="auto"/>
              <w:ind w:right="425"/>
              <w:jc w:val="both"/>
              <w:rPr>
                <w:color w:val="FF0000"/>
              </w:rPr>
            </w:pPr>
            <w:r>
              <w:rPr>
                <w:color w:val="FF0000"/>
              </w:rPr>
              <w:t>Военно-спортивная игра «Зарница», посвященная Дню защитника        Отечества</w:t>
            </w:r>
          </w:p>
          <w:p>
            <w:pPr>
              <w:pStyle w:val="15"/>
              <w:widowControl w:val="0"/>
              <w:spacing w:before="4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Фольклорный праздник «Масленица»</w:t>
            </w:r>
          </w:p>
          <w:p>
            <w:pPr>
              <w:pStyle w:val="15"/>
              <w:widowControl w:val="0"/>
              <w:spacing w:before="12" w:beforeAutospacing="0" w:after="0" w:afterAutospacing="0" w:line="310" w:lineRule="atLeast"/>
              <w:jc w:val="both"/>
              <w:rPr>
                <w:color w:val="FF0000"/>
              </w:rPr>
            </w:pPr>
            <w:r>
              <w:rPr>
                <w:color w:val="FF0000"/>
              </w:rPr>
              <w:t>Фестиваль строя и смотра песни, посвященный Дню защитника Отечества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6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Март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6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Праздник, посвященный 8 Марта.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6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Апрель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6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12 апреля - досуг «День космонавтики»</w:t>
            </w:r>
          </w:p>
          <w:p>
            <w:pPr>
              <w:pStyle w:val="15"/>
              <w:widowControl w:val="0"/>
              <w:spacing w:before="9" w:beforeAutospacing="0" w:after="0" w:afterAutospacing="0" w:line="310" w:lineRule="atLeast"/>
              <w:jc w:val="both"/>
              <w:rPr>
                <w:color w:val="FF0000"/>
              </w:rPr>
            </w:pPr>
            <w:r>
              <w:rPr>
                <w:color w:val="FF0000"/>
              </w:rPr>
              <w:t>Благотворительная ярмарка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46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Май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79" w:lineRule="auto"/>
              <w:ind w:right="283"/>
              <w:jc w:val="both"/>
              <w:rPr>
                <w:color w:val="FF0000"/>
              </w:rPr>
            </w:pPr>
            <w:r>
              <w:rPr>
                <w:color w:val="FF0000"/>
              </w:rPr>
              <w:t xml:space="preserve">Возложение цветов к обелиску воинам ВОВ </w:t>
            </w:r>
          </w:p>
          <w:p>
            <w:pPr>
              <w:pStyle w:val="15"/>
              <w:widowControl w:val="0"/>
              <w:spacing w:before="3" w:beforeAutospacing="0" w:after="0" w:afterAutospacing="0" w:line="279" w:lineRule="auto"/>
              <w:ind w:right="283"/>
              <w:jc w:val="both"/>
              <w:rPr>
                <w:color w:val="FF0000"/>
              </w:rPr>
            </w:pPr>
            <w:r>
              <w:rPr>
                <w:color w:val="FF0000"/>
              </w:rPr>
              <w:t xml:space="preserve">     Праздник «День Победы»</w:t>
            </w:r>
          </w:p>
          <w:p>
            <w:pPr>
              <w:pStyle w:val="15"/>
              <w:widowControl w:val="0"/>
              <w:spacing w:beforeAutospacing="0" w:after="0" w:afterAutospacing="0" w:line="273" w:lineRule="exact"/>
              <w:ind w:right="283"/>
              <w:jc w:val="both"/>
              <w:rPr>
                <w:color w:val="FF0000"/>
              </w:rPr>
            </w:pPr>
            <w:r>
              <w:rPr>
                <w:color w:val="FF0000"/>
              </w:rPr>
              <w:t>Праздник «Выпуск в школу»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4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Июнь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79" w:lineRule="auto"/>
              <w:ind w:right="628"/>
              <w:jc w:val="both"/>
              <w:rPr>
                <w:color w:val="FF0000"/>
              </w:rPr>
            </w:pPr>
            <w:r>
              <w:rPr>
                <w:color w:val="FF0000"/>
              </w:rPr>
              <w:t xml:space="preserve">1 июня – Досуг, посвященный Международному дню защиты детей </w:t>
            </w:r>
          </w:p>
          <w:p>
            <w:pPr>
              <w:pStyle w:val="15"/>
              <w:widowControl w:val="0"/>
              <w:spacing w:before="3" w:beforeAutospacing="0" w:after="0" w:afterAutospacing="0" w:line="279" w:lineRule="auto"/>
              <w:ind w:right="628"/>
              <w:jc w:val="both"/>
              <w:rPr>
                <w:color w:val="FF0000"/>
              </w:rPr>
            </w:pPr>
            <w:r>
              <w:rPr>
                <w:color w:val="FF0000"/>
              </w:rPr>
              <w:t>6 июня - Пушкинский день России</w:t>
            </w:r>
          </w:p>
          <w:p>
            <w:pPr>
              <w:pStyle w:val="15"/>
              <w:widowControl w:val="0"/>
              <w:spacing w:beforeAutospacing="0" w:after="0" w:afterAutospacing="0" w:line="274" w:lineRule="exact"/>
              <w:jc w:val="both"/>
              <w:rPr>
                <w:color w:val="FF0000"/>
              </w:rPr>
            </w:pPr>
            <w:r>
              <w:rPr>
                <w:color w:val="FF0000"/>
              </w:rPr>
              <w:t>11 июня – Досуг, посвященный Дню России (12 июня)</w:t>
            </w:r>
          </w:p>
          <w:p>
            <w:pPr>
              <w:pStyle w:val="15"/>
              <w:widowControl w:val="0"/>
              <w:spacing w:before="46" w:beforeAutospacing="0" w:after="0" w:afterAutospacing="0" w:line="275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22 июня - День памяти и скорби - день начала Великой Отечественной войны</w:t>
            </w:r>
          </w:p>
          <w:p>
            <w:pPr>
              <w:pStyle w:val="15"/>
              <w:widowControl w:val="0"/>
              <w:spacing w:before="4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Праздник русской березки «Троица»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2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Июль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numPr>
                <w:ilvl w:val="0"/>
                <w:numId w:val="43"/>
              </w:numPr>
              <w:tabs>
                <w:tab w:val="left" w:pos="289"/>
              </w:tabs>
              <w:spacing w:before="3" w:beforeAutospacing="0" w:afterAutospacing="0" w:line="240" w:lineRule="auto"/>
              <w:ind w:hanging="181"/>
              <w:jc w:val="both"/>
              <w:rPr>
                <w:color w:val="FF0000"/>
              </w:rPr>
            </w:pPr>
            <w:r>
              <w:rPr>
                <w:color w:val="FF0000"/>
              </w:rPr>
              <w:t>июля - календарно-обрядовый праздник «Иван Купала»</w:t>
            </w:r>
          </w:p>
          <w:p>
            <w:pPr>
              <w:pStyle w:val="15"/>
              <w:widowControl w:val="0"/>
              <w:numPr>
                <w:ilvl w:val="0"/>
                <w:numId w:val="43"/>
              </w:numPr>
              <w:tabs>
                <w:tab w:val="left" w:pos="289"/>
              </w:tabs>
              <w:spacing w:before="46" w:beforeAutospacing="0" w:afterAutospacing="0" w:line="240" w:lineRule="auto"/>
              <w:ind w:hanging="181"/>
              <w:jc w:val="both"/>
              <w:rPr>
                <w:color w:val="FF0000"/>
              </w:rPr>
            </w:pPr>
            <w:r>
              <w:rPr>
                <w:color w:val="FF0000"/>
              </w:rPr>
              <w:t>июля - Праздник «День семьи, любви и верности»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86" w:hRule="atLeast"/>
        </w:trPr>
        <w:tc>
          <w:tcPr>
            <w:tcW w:w="2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40" w:lineRule="auto"/>
              <w:jc w:val="both"/>
              <w:rPr>
                <w:color w:val="FF0000"/>
              </w:rPr>
            </w:pPr>
            <w:r>
              <w:rPr>
                <w:color w:val="FF0000"/>
              </w:rPr>
              <w:t>Август</w:t>
            </w:r>
          </w:p>
        </w:tc>
        <w:tc>
          <w:tcPr>
            <w:tcW w:w="7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pStyle w:val="15"/>
              <w:widowControl w:val="0"/>
              <w:spacing w:before="3" w:beforeAutospacing="0" w:after="0" w:afterAutospacing="0" w:line="279" w:lineRule="auto"/>
              <w:ind w:right="1153"/>
              <w:jc w:val="both"/>
              <w:rPr>
                <w:color w:val="FF0000"/>
              </w:rPr>
            </w:pPr>
            <w:r>
              <w:rPr>
                <w:color w:val="FF0000"/>
              </w:rPr>
              <w:t xml:space="preserve">Спортивные соревнования, посвященные Дню физкультурника </w:t>
            </w:r>
          </w:p>
          <w:p>
            <w:pPr>
              <w:pStyle w:val="15"/>
              <w:widowControl w:val="0"/>
              <w:spacing w:before="3" w:beforeAutospacing="0" w:after="0" w:afterAutospacing="0" w:line="279" w:lineRule="auto"/>
              <w:ind w:right="1153"/>
              <w:jc w:val="both"/>
              <w:rPr>
                <w:color w:val="FF0000"/>
              </w:rPr>
            </w:pPr>
            <w:r>
              <w:rPr>
                <w:color w:val="FF0000"/>
              </w:rPr>
              <w:t>19 августа - Развлечение «Яблочный спас»</w:t>
            </w:r>
          </w:p>
          <w:p>
            <w:pPr>
              <w:pStyle w:val="15"/>
              <w:widowControl w:val="0"/>
              <w:spacing w:beforeAutospacing="0" w:after="0" w:afterAutospacing="0" w:line="273" w:lineRule="exact"/>
              <w:ind w:left="168"/>
              <w:jc w:val="both"/>
              <w:rPr>
                <w:color w:val="FF0000"/>
              </w:rPr>
            </w:pPr>
            <w:r>
              <w:rPr>
                <w:color w:val="FF0000"/>
              </w:rPr>
              <w:t>22 августа - Досуг «День Российского флага»</w:t>
            </w:r>
          </w:p>
          <w:p>
            <w:pPr>
              <w:pStyle w:val="15"/>
              <w:widowControl w:val="0"/>
              <w:spacing w:before="46" w:beforeAutospacing="0" w:after="0" w:afterAutospacing="0" w:line="240" w:lineRule="auto"/>
              <w:ind w:left="168"/>
              <w:jc w:val="both"/>
              <w:rPr>
                <w:color w:val="FF0000"/>
              </w:rPr>
            </w:pPr>
            <w:r>
              <w:rPr>
                <w:color w:val="FF0000"/>
              </w:rPr>
              <w:t>30 августа – музыкально-спортивный праздник «До свидания, лето».</w:t>
            </w:r>
          </w:p>
        </w:tc>
      </w:tr>
    </w:tbl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rPr>
          <w:rFonts w:ascii="Times New Roman" w:hAnsi="Times New Roman"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ПРИЛОЖЕНИЕ</w:t>
      </w: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sz w:val="28"/>
        </w:rPr>
      </w:pPr>
    </w:p>
    <w:p>
      <w:pPr>
        <w:spacing w:beforeAutospacing="0" w:after="0" w:afterAutospacing="0" w:line="275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Календарный план воспитательной работы</w:t>
      </w:r>
    </w:p>
    <w:p>
      <w:pPr>
        <w:spacing w:beforeAutospacing="0" w:after="0" w:afterAutospacing="0"/>
        <w:ind w:left="-426"/>
      </w:pPr>
    </w:p>
    <w:p>
      <w:pPr>
        <w:spacing w:beforeAutospacing="0" w:after="0" w:afterAutospacing="0"/>
        <w:rPr>
          <w:color w:val="FF0000"/>
          <w:sz w:val="28"/>
        </w:rPr>
      </w:pPr>
    </w:p>
    <w:p>
      <w:pPr>
        <w:spacing w:beforeAutospacing="0" w:after="0" w:afterAutospacing="0"/>
      </w:pPr>
    </w:p>
    <w:tbl>
      <w:tblPr>
        <w:tblStyle w:val="9"/>
        <w:tblpPr w:leftFromText="180" w:rightFromText="180" w:vertAnchor="text" w:horzAnchor="margin" w:tblpX="1" w:tblpY="45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"/>
        <w:gridCol w:w="1001"/>
        <w:gridCol w:w="2321"/>
        <w:gridCol w:w="519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both"/>
              <w:rPr>
                <w:rFonts w:ascii="Times New Roman" w:hAnsi="Times New Roman"/>
                <w:b/>
                <w:color w:val="FF0000"/>
                <w:sz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</w:rPr>
              <w:t>Месяц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</w:rPr>
              <w:t>Дата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both"/>
              <w:rPr>
                <w:rFonts w:ascii="Times New Roman" w:hAnsi="Times New Roman"/>
                <w:b/>
                <w:color w:val="FF0000"/>
                <w:sz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</w:rPr>
              <w:t>Праздник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both"/>
              <w:rPr>
                <w:rFonts w:ascii="Times New Roman" w:hAnsi="Times New Roman"/>
                <w:b/>
                <w:color w:val="FF0000"/>
                <w:sz w:val="20"/>
              </w:rPr>
            </w:pPr>
            <w:r>
              <w:rPr>
                <w:rFonts w:ascii="Times New Roman" w:hAnsi="Times New Roman"/>
                <w:b/>
                <w:color w:val="FF0000"/>
                <w:sz w:val="20"/>
              </w:rPr>
              <w:t>Мероприятия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Январь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20 января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 освобождения N от немецких захватчиков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-Тематические мероприятия, посвященные освобождению N от немецко-фашистских захватчиков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27 января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 полного освобождения Ленинграда от фашистской блокады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-Беседа с презентациями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«900 дней блокады», «Дети блокадного Ленинграда», «Дорога жизни».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-Знакомство с художественной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литературой и музыкальными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произведениями по теме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      Февраль 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2"/>
              </w:rPr>
            </w:pPr>
            <w:r>
              <w:rPr>
                <w:rFonts w:ascii="Times New Roman" w:hAnsi="Times New Roman"/>
                <w:color w:val="FF0000"/>
                <w:sz w:val="22"/>
              </w:rPr>
              <w:t>23 февраля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 защитника Отечества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316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-Рассказ приглашенного воина (из пап) о защитниках  Отечества,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-Просмотр видеофильма «Защитники Отечества»,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960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-Пение песен об  армии,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455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-Изготовление подарков для пап и дедушек,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-Участие в смотре  строя и песни.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                                     Март 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8 марта: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Международный женский день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316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-Беседа о мамах,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="2" w:beforeAutospacing="0" w:after="0" w:afterAutospacing="0" w:line="240" w:lineRule="auto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-Составление рассказов на тему «За что я люблю свою маму. Как я помогаю     ей»,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359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 Пение песен о маме, чтение стихов,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322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 Рисование портрета«Моя мама»,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130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изготовление подарка маме,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321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-Семейные посиделки«Вместе с мамой»,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="2" w:beforeAutospacing="0" w:after="0" w:afterAutospacing="0" w:line="322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-Утренник, посвящённый 8 марта.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both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27 марта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Всемирный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 театра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-Фестиваль театрализованных </w:t>
            </w:r>
            <w:r>
              <w:rPr>
                <w:rStyle w:val="24"/>
                <w:color w:val="FF0000"/>
              </w:rPr>
              <w:t>представлений  по произведениям русских писателей.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  <w:r>
              <w:rPr>
                <w:color w:val="FF0000"/>
                <w:shd w:val="clear" w:fill="F2F2F2"/>
              </w:rPr>
              <w:t>Развлечение, викторина «Путешествие в страну сказок»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-Театрализация сказок «Что за прелесть эти сказки»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-Представление кукольного театра для младшего дошкольного возраста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                                                                                       Апрель 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6"/>
              <w:widowControl w:val="0"/>
              <w:spacing w:before="36" w:beforeAutospacing="0" w:after="0" w:afterAutospacing="0" w:line="275" w:lineRule="auto"/>
              <w:ind w:left="1" w:right="248"/>
              <w:jc w:val="center"/>
              <w:rPr>
                <w:color w:val="FF0000"/>
              </w:rPr>
            </w:pPr>
          </w:p>
          <w:p>
            <w:pPr>
              <w:pStyle w:val="6"/>
              <w:widowControl w:val="0"/>
              <w:spacing w:before="36" w:beforeAutospacing="0" w:after="0" w:afterAutospacing="0" w:line="275" w:lineRule="auto"/>
              <w:ind w:left="1" w:right="248"/>
              <w:jc w:val="center"/>
              <w:rPr>
                <w:color w:val="FF0000"/>
              </w:rPr>
            </w:pPr>
          </w:p>
          <w:p>
            <w:pPr>
              <w:pStyle w:val="6"/>
              <w:widowControl w:val="0"/>
              <w:spacing w:before="36" w:beforeAutospacing="0" w:after="0" w:afterAutospacing="0" w:line="275" w:lineRule="auto"/>
              <w:ind w:left="1" w:right="248"/>
              <w:jc w:val="center"/>
              <w:rPr>
                <w:color w:val="FF0000"/>
              </w:rPr>
            </w:pPr>
            <w:r>
              <w:rPr>
                <w:color w:val="FF0000"/>
              </w:rPr>
              <w:t>12 апреля</w:t>
            </w: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ind w:left="921"/>
              <w:jc w:val="center"/>
              <w:rPr>
                <w:color w:val="FF0000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 космонавтики, день запуска СССР первого искусственного спутника Земли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-Цикл бесед.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-Организация выставки по теме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-Просмотр познавательных мультфильмов (о космосе, космических явлениях</w:t>
            </w:r>
          </w:p>
          <w:p>
            <w:pPr>
              <w:pStyle w:val="18"/>
              <w:shd w:val="clear" w:fill="F2F2F2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-Спортивный праздник, посвященный Дню космонавтики</w:t>
            </w:r>
          </w:p>
          <w:p>
            <w:pPr>
              <w:pStyle w:val="18"/>
              <w:shd w:val="clear" w:fill="F2F2F2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-Досуг «Космонавты»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22 апреля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Всемирный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Земли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-Беседы с детьми об экологических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проблемах на Земле,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-Мероприятие«Сбор батареек, макулатуры»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-Акция «Цветочек на подоконнике» (озеленение прогулочных участков)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 Конференция «Мои первые исследования» (защита детских проектов)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hd w:val="clear" w:fill="F2F2F2"/>
              </w:rPr>
              <w:t>-Творческая мастерская «Съел конфетку не сори – фантик в дело примени»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                                                    Май 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мая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6"/>
              <w:widowControl w:val="0"/>
              <w:spacing w:before="2" w:beforeAutospacing="0" w:after="0" w:afterAutospacing="0" w:line="240" w:lineRule="auto"/>
              <w:ind w:left="-120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ind w:left="-120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ind w:left="-120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ind w:left="-120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ind w:left="-120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ind w:left="-120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Праздник</w:t>
            </w: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ind w:left="-120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Весны и Труда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262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-Экскурсии и целевые    прогулки по городу. ---Беседы, рассматривание картин и иллюстраций, рисование,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-Выставка детских работ.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-Слушание и исполнение песен, художественных произведений о весне и труде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-Знакомство с пословицами и поговорками о труде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-Волонтерское движение «Дошколята-эколята» - (уборка территории);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9 мая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День</w:t>
            </w: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Победы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-Цикл бесед «Детям о ВОВ»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  <w:shd w:val="clear" w:fill="FFFFFF"/>
              </w:rPr>
              <w:t>-Выставка детских рисунков «День Победы».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hd w:val="clear" w:fill="FFFFFF"/>
              </w:rPr>
              <w:t>-Создание музейной экспозиции в группах </w:t>
            </w:r>
            <w:r>
              <w:rPr>
                <w:rStyle w:val="25"/>
                <w:color w:val="FF0000"/>
              </w:rPr>
              <w:t>«Защитники Отечества с Древней Руси до наших дней»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-Акция «Бессмертный полк», «Георгиевская ленточка»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-Акция «Окна Победы»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5"/>
                <w:color w:val="FF0000"/>
              </w:rPr>
              <w:t>-</w:t>
            </w:r>
            <w:r>
              <w:rPr>
                <w:rStyle w:val="26"/>
                <w:color w:val="FF0000"/>
              </w:rPr>
              <w:t>Акция памяти «Возложение</w:t>
            </w:r>
            <w:r>
              <w:rPr>
                <w:rStyle w:val="27"/>
                <w:color w:val="FF0000"/>
              </w:rPr>
              <w:t> </w:t>
            </w:r>
            <w:r>
              <w:rPr>
                <w:rStyle w:val="26"/>
                <w:color w:val="FF0000"/>
              </w:rPr>
              <w:t>цветов к Вечному огню»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-Обзорная экскурсия «Память войны на улицах N»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-Парад Победы и фестиваль песни и пляски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5"/>
                <w:color w:val="FF0000"/>
              </w:rPr>
              <w:t>-Спортивно-патриотическая игра «Зарница»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22 мая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День</w:t>
            </w:r>
          </w:p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города N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-Цикл бесед о  России, родном городе, государственной символике.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-Выставки творческих работ «Россия – гордость моя!», фотовыставка «Любимое место в городе Можайске»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-Развлечения, викторины о стране и родном крае.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-Литературный час « Можайск- священный город русских!»</w:t>
            </w:r>
          </w:p>
          <w:p>
            <w:pPr>
              <w:pStyle w:val="15"/>
              <w:widowControl w:val="0"/>
              <w:tabs>
                <w:tab w:val="left" w:pos="826"/>
              </w:tabs>
              <w:spacing w:beforeAutospacing="0" w:after="0" w:afterAutospacing="0" w:line="315" w:lineRule="exact"/>
              <w:ind w:left="465"/>
              <w:jc w:val="center"/>
              <w:rPr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24 мая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6"/>
              <w:widowControl w:val="0"/>
              <w:spacing w:before="2" w:beforeAutospacing="0" w:after="0" w:afterAutospacing="0" w:line="240" w:lineRule="auto"/>
              <w:jc w:val="center"/>
              <w:rPr>
                <w:b/>
                <w:color w:val="FF0000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славянской письменности и культуры.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-Беседа «Что значит быть грамотным?!»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(уметь читать, писать; обладать знаниями, необходимыми для жизни, будущей работы).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-Обсуждение и разучивание пословиц, поговорок</w:t>
            </w:r>
          </w:p>
          <w:p>
            <w:pPr>
              <w:tabs>
                <w:tab w:val="left" w:pos="3916"/>
              </w:tabs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-Игра-путешествие «Путешествие в страну грамотейки»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-Экскурсия в музей «Николаша грамотей»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                                                                    Июнь 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июня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Международный день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защиты детей.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-Беседы о правах детей, «Дружат дети на</w:t>
            </w:r>
            <w:r>
              <w:rPr>
                <w:rStyle w:val="27"/>
                <w:color w:val="FF0000"/>
              </w:rPr>
              <w:t> </w:t>
            </w:r>
            <w:r>
              <w:rPr>
                <w:color w:val="FF0000"/>
              </w:rPr>
              <w:t>планете»;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-Составление</w:t>
            </w:r>
            <w:r>
              <w:rPr>
                <w:rStyle w:val="27"/>
                <w:color w:val="FF0000"/>
              </w:rPr>
              <w:t> </w:t>
            </w:r>
            <w:r>
              <w:rPr>
                <w:color w:val="FF0000"/>
              </w:rPr>
              <w:t>фотоальбома группы</w:t>
            </w:r>
            <w:r>
              <w:rPr>
                <w:rStyle w:val="27"/>
                <w:color w:val="FF0000"/>
              </w:rPr>
              <w:t> </w:t>
            </w:r>
            <w:r>
              <w:rPr>
                <w:color w:val="FF0000"/>
              </w:rPr>
              <w:t>«Наши дружные</w:t>
            </w:r>
            <w:r>
              <w:rPr>
                <w:rStyle w:val="27"/>
                <w:color w:val="FF0000"/>
              </w:rPr>
              <w:t> </w:t>
            </w:r>
            <w:r>
              <w:rPr>
                <w:color w:val="FF0000"/>
              </w:rPr>
              <w:t>ребята»,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-Музыкально-спортивное мероприятие «Дети должны дружить»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-Рисунки на асфальте «Солнечное лето для детей планеты»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Цикл бесед о ПДД.  Экскурсия в автогородок МОУ СОШ № 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6 июня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 рождения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великого русского поэта Александра Сергеевича Пушкина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(1799-1837).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-Час произведений А.С. Пушкина  (посещение библиотеки )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-Беседы с детьми о А.С. Пушкине   , о его творчестве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-Выставка детских рисунков «Любимые герои сказок и стихов А.С. Пушкина  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-Конкурс чтецов</w:t>
            </w:r>
            <w:r>
              <w:rPr>
                <w:rStyle w:val="25"/>
                <w:color w:val="FF0000"/>
              </w:rPr>
              <w:t xml:space="preserve"> «Путешествие по страничкам произведений </w:t>
            </w:r>
            <w:r>
              <w:rPr>
                <w:rStyle w:val="24"/>
                <w:color w:val="FF0000"/>
              </w:rPr>
              <w:t xml:space="preserve">А.С. Пушкина  </w:t>
            </w:r>
            <w:r>
              <w:rPr>
                <w:rStyle w:val="25"/>
                <w:color w:val="FF0000"/>
              </w:rPr>
              <w:t>»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12 июня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России.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316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-Рассматривание репродукций и картин      о родной природе,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107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-Чтение стихотворения М. Матусовского «С чего начинается Родина?»,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228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-Объяснение значения    пословиц о Родине,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132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рассказ воспитателя о  Российском флаге</w:t>
            </w:r>
          </w:p>
          <w:p>
            <w:pPr>
              <w:pStyle w:val="15"/>
              <w:widowControl w:val="0"/>
              <w:spacing w:beforeAutospacing="0" w:after="0" w:afterAutospacing="0" w:line="240" w:lineRule="auto"/>
              <w:ind w:right="808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(раскрашивание нарисованного флага),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349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-Рассматривание иллюстраций с изображением природы различных уголков нашей Родины,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="1" w:beforeAutospacing="0" w:after="0" w:afterAutospacing="0" w:line="322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-Рисование на тему «Моя Родина»,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764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пение русских народных песен, частушек, колядок, народные игры.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764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-Флешмоб «Белый, синий, красный» -Подвижные  игры  народов</w:t>
            </w:r>
          </w:p>
          <w:p>
            <w:pPr>
              <w:shd w:val="clear" w:fill="FFFFFF"/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России;</w:t>
            </w:r>
          </w:p>
          <w:p>
            <w:pPr>
              <w:shd w:val="clear" w:fill="FFFFFF"/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  Игровой  досуг  «В  гостях  у русской березки</w:t>
            </w:r>
          </w:p>
          <w:p>
            <w:pPr>
              <w:shd w:val="clear" w:fill="FFFFFF"/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русской березки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                 Июль  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8 июля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семьи, любви и верности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-Цикл бесед о семье. Утренняя зарядка всей семьей.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-Творческая  мастерская «Ромашка на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счастье»,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-Презентация поделок «Герб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5"/>
                <w:color w:val="FF0000"/>
              </w:rPr>
              <w:t>моей семьи».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  <w:r>
              <w:rPr>
                <w:color w:val="FF0000"/>
                <w:shd w:val="clear" w:fill="FFFFFF"/>
              </w:rPr>
              <w:t>Выставка совместных с детьми рисунков «Генеалогическое древо семьи»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5"/>
                <w:color w:val="FF0000"/>
              </w:rPr>
              <w:t>-Беседы «Мой семья», «Отдыхаем всей семьей»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-Игра «Мамины и папины помощники»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-Рисунки на асфальте «Ромашковое поле»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            Август 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22 августа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 Государственного флага Российской Федерации;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-Беседа «Флаг России»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-Игры «Собери флаг», «Что означает этот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цвет?», «Передай флажок», «Чей флажок быстрей соберется?», «Будь внимательным», «Соберись в кружок по цвету».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-Беседа «Исторические факты появления флага»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-Игра-викторина «Флаг державы –символ славы»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-Выставка, посвященная Дню Российского флага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Сентябрь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6"/>
              <w:widowControl w:val="0"/>
              <w:spacing w:before="36" w:beforeAutospacing="0" w:after="0" w:afterAutospacing="0" w:line="240" w:lineRule="auto"/>
              <w:ind w:left="25"/>
              <w:jc w:val="center"/>
              <w:rPr>
                <w:color w:val="FF0000"/>
              </w:rPr>
            </w:pPr>
          </w:p>
          <w:p>
            <w:pPr>
              <w:pStyle w:val="6"/>
              <w:widowControl w:val="0"/>
              <w:spacing w:before="36" w:beforeAutospacing="0" w:after="0" w:afterAutospacing="0" w:line="240" w:lineRule="auto"/>
              <w:ind w:left="25"/>
              <w:jc w:val="center"/>
              <w:rPr>
                <w:color w:val="FF0000"/>
              </w:rPr>
            </w:pPr>
            <w:r>
              <w:rPr>
                <w:color w:val="FF0000"/>
              </w:rPr>
              <w:t>1 сентября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знаний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-Праздник «Детский сад встречает ребят!»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-Тематическое развлечение «День знаний»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-Выставка рисунков «Как я провел лето», «Я и море»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7 сентября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6"/>
              <w:widowControl w:val="0"/>
              <w:spacing w:before="41" w:beforeAutospacing="0" w:after="0" w:afterAutospacing="0" w:line="240" w:lineRule="auto"/>
              <w:ind w:left="38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41" w:beforeAutospacing="0" w:after="0" w:afterAutospacing="0" w:line="240" w:lineRule="auto"/>
              <w:ind w:left="38"/>
              <w:jc w:val="center"/>
              <w:rPr>
                <w:b/>
                <w:color w:val="FF0000"/>
              </w:rPr>
            </w:pPr>
          </w:p>
          <w:p>
            <w:pPr>
              <w:pStyle w:val="6"/>
              <w:widowControl w:val="0"/>
              <w:spacing w:before="41" w:beforeAutospacing="0" w:after="0" w:afterAutospacing="0" w:line="240" w:lineRule="auto"/>
              <w:ind w:left="38"/>
              <w:jc w:val="center"/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День Бородинского сражения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  <w:shd w:val="clear" w:fill="FFFFFF"/>
              </w:rPr>
              <w:t>-Выставка детских рисунков по теме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  <w:shd w:val="clear" w:fill="FFFFFF"/>
              </w:rPr>
              <w:t>-Музыкально-патриотический конкурс «Бородинская осень»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  <w:shd w:val="clear" w:fill="FFFFFF"/>
              </w:rPr>
              <w:t>-Экскурсия в музей-заповедник «Бородино»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-Беседа «Крепки и сильны русские богатыри».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  <w:shd w:val="clear" w:fill="FFFFFF"/>
              </w:rPr>
              <w:t xml:space="preserve">-Создание музейной экспозиции в группах </w:t>
            </w:r>
            <w:r>
              <w:rPr>
                <w:rFonts w:ascii="Times New Roman" w:hAnsi="Times New Roman"/>
                <w:color w:val="FF0000"/>
                <w:sz w:val="24"/>
              </w:rPr>
              <w:t>«Бородинское поле»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27 сентября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воспитателя и всех дошкольных работников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5"/>
              <w:widowControl w:val="0"/>
              <w:spacing w:beforeAutospacing="0" w:after="0" w:afterAutospacing="0" w:line="240" w:lineRule="auto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-Беседа о важности  труда всех людей, работающих в детском саду,</w:t>
            </w:r>
          </w:p>
          <w:p>
            <w:pPr>
              <w:pStyle w:val="15"/>
              <w:widowControl w:val="0"/>
              <w:spacing w:beforeAutospacing="0" w:after="0" w:afterAutospacing="0" w:line="240" w:lineRule="auto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_ Пение песен и чтение  стихов о детском</w:t>
            </w:r>
          </w:p>
          <w:p>
            <w:pPr>
              <w:pStyle w:val="15"/>
              <w:widowControl w:val="0"/>
              <w:spacing w:beforeAutospacing="0" w:after="0" w:afterAutospacing="0" w:line="240" w:lineRule="auto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саде,</w:t>
            </w:r>
          </w:p>
          <w:p>
            <w:pPr>
              <w:pStyle w:val="15"/>
              <w:widowControl w:val="0"/>
              <w:spacing w:beforeAutospacing="0" w:after="0" w:afterAutospacing="0" w:line="240" w:lineRule="auto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-Экскурсия  по детскому саду и знакомство с трудом  сотрудников, труд по уборке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листьев на участке детского сада.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</w:rPr>
              <w:t>-</w:t>
            </w:r>
            <w:r>
              <w:rPr>
                <w:rStyle w:val="24"/>
                <w:color w:val="FF0000"/>
              </w:rPr>
              <w:t>Беседы о профессии воспитатель и работниках детского сада.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-Экскурсия по саду «Кто работает в нашем саду»</w:t>
            </w:r>
          </w:p>
          <w:p>
            <w:pPr>
              <w:pStyle w:val="18"/>
              <w:shd w:val="clear" w:fill="FFFFFF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-Выставка детских работ «Мой любимый воспитатель, логопед»</w:t>
            </w:r>
          </w:p>
          <w:p>
            <w:pPr>
              <w:pStyle w:val="15"/>
              <w:widowControl w:val="0"/>
              <w:spacing w:beforeAutospacing="0" w:after="0" w:afterAutospacing="0" w:line="240" w:lineRule="auto"/>
              <w:jc w:val="center"/>
              <w:rPr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                                                    Октябрь 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 октября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Международный день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пожилых людей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hd w:val="clear" w:fill="F2F2F2"/>
              </w:rPr>
              <w:t>-Тематическое мероприятие «День пожилого человека»,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hd w:val="clear" w:fill="F2F2F2"/>
              </w:rPr>
              <w:t>-Социальная акция «Подарки для пожилых людей»</w:t>
            </w:r>
          </w:p>
          <w:p>
            <w:pPr>
              <w:pStyle w:val="18"/>
              <w:shd w:val="clear" w:fill="F2F2F2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hd w:val="clear" w:fill="F2F2F2"/>
              </w:rPr>
              <w:t>-Концерт-приветствие для ветеранов</w:t>
            </w:r>
          </w:p>
          <w:p>
            <w:pPr>
              <w:pStyle w:val="18"/>
              <w:shd w:val="clear" w:fill="F2F2F2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hd w:val="clear" w:fill="F2F2F2"/>
              </w:rPr>
              <w:t>педагогической профессии</w:t>
            </w:r>
          </w:p>
          <w:p>
            <w:pPr>
              <w:pStyle w:val="18"/>
              <w:shd w:val="clear" w:fill="F2F2F2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hd w:val="clear" w:fill="F2F2F2"/>
              </w:rPr>
              <w:t>-Игра «Угадай мелодию» (ветераны  против</w:t>
            </w:r>
            <w:r>
              <w:rPr>
                <w:color w:val="FF0000"/>
                <w:shd w:val="clear" w:fill="FFFFFF"/>
              </w:rPr>
              <w:t> </w:t>
            </w:r>
            <w:r>
              <w:rPr>
                <w:color w:val="FF0000"/>
                <w:shd w:val="clear" w:fill="F2F2F2"/>
              </w:rPr>
              <w:t>дети/педагоги)</w:t>
            </w:r>
          </w:p>
          <w:p>
            <w:pPr>
              <w:pStyle w:val="18"/>
              <w:shd w:val="clear" w:fill="F2F2F2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color w:val="FF0000"/>
                <w:shd w:val="clear" w:fill="F2F2F2"/>
              </w:rPr>
              <w:t>-Выставка «Музыка в рисунках детей»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5"/>
                <w:color w:val="FF0000"/>
              </w:rPr>
              <w:t>-Беседы с детьми о бабушках, дедушках, </w:t>
            </w:r>
            <w:r>
              <w:rPr>
                <w:color w:val="FF0000"/>
                <w:shd w:val="clear" w:fill="F2F2F2"/>
              </w:rPr>
              <w:t>воспитывать уважительное отношение к</w:t>
            </w:r>
            <w:r>
              <w:rPr>
                <w:color w:val="FF0000"/>
                <w:shd w:val="clear" w:fill="FFFFFF"/>
              </w:rPr>
              <w:t> </w:t>
            </w:r>
            <w:r>
              <w:rPr>
                <w:color w:val="FF0000"/>
                <w:shd w:val="clear" w:fill="F2F2F2"/>
              </w:rPr>
              <w:t>пожилым людям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5"/>
                <w:color w:val="FF0000"/>
              </w:rPr>
              <w:t>-Акция «Подари рисунок «Спасибо вам, бабушки, дедушки!»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-Развлечение «Музыкальный калейдоскоп», «Музыкальный сундучок»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5 октября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учителя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-Проектная деятельность по теме «Скоро в школу»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-Викторина  «Умники и умницы. Хочу все знать»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5"/>
                <w:color w:val="FF0000"/>
              </w:rPr>
              <w:t>-Экскурсия в школу (подготовительная группа)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16 октября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отца в России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240" w:lineRule="auto"/>
              <w:ind w:right="657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-Рассказы воспитателя о роли отца  в семье и обществе,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317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-Рисование на тему  «Моя семья», «Мой папа»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322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-Беседы на тему «Мой папа»</w:t>
            </w:r>
          </w:p>
          <w:p>
            <w:pPr>
              <w:pStyle w:val="15"/>
              <w:widowControl w:val="0"/>
              <w:spacing w:beforeAutospacing="0" w:after="0" w:afterAutospacing="0" w:line="241" w:lineRule="auto"/>
              <w:ind w:right="308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(рассматривание фотографий),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240" w:lineRule="auto"/>
              <w:ind w:right="727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обсуждение ситуаций из жизни семьи.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-Сюжетно-ролевая  игра «Семья».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  <w:shd w:val="clear" w:fill="F2F2F2"/>
              </w:rPr>
              <w:t>-Общее панно-коллаж «Наши папы лучше всех»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-Беседы с детьми о папах + изготовление подарков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-Спортивные соревнования пап</w:t>
            </w:r>
          </w:p>
          <w:p>
            <w:pPr>
              <w:pStyle w:val="18"/>
              <w:spacing w:before="0" w:beforeAutospacing="0" w:after="0" w:afterAutospacing="0" w:line="240" w:lineRule="auto"/>
              <w:jc w:val="center"/>
              <w:rPr>
                <w:color w:val="FF0000"/>
              </w:rPr>
            </w:pPr>
            <w:r>
              <w:rPr>
                <w:rStyle w:val="24"/>
                <w:color w:val="FF0000"/>
              </w:rPr>
              <w:t>-Мастер-класс от пап на прогулке «Игра детства»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                                                                  Ноябрь </w:t>
            </w:r>
          </w:p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4 ноября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народного единства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-Тематические беседы об основном законе страны «Мы- граждане России»</w:t>
            </w:r>
          </w:p>
          <w:p>
            <w:pPr>
              <w:shd w:val="clear" w:fill="FFFFFF"/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-Рассматривание фото, репродукций картин, иллюстраций на тему: «Дружба народов разных национальностей», «Национальные обычаи народов», «Русский народный костюм».</w:t>
            </w:r>
          </w:p>
          <w:p>
            <w:pPr>
              <w:shd w:val="clear" w:fill="FFFFFF"/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-Рассматривание альбома «Символика страны»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 Игра-викторина «Мы – патриоты»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Style w:val="28"/>
                <w:color w:val="FF0000"/>
              </w:rPr>
              <w:t>спортивное развлечение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Style w:val="28"/>
                <w:color w:val="FF0000"/>
              </w:rPr>
              <w:t>(подвижные игры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Style w:val="28"/>
                <w:color w:val="FF0000"/>
              </w:rPr>
              <w:t>народов России);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27 ноября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</w:t>
            </w: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матери в России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311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-Концерт, посвящённый</w:t>
            </w:r>
          </w:p>
          <w:p>
            <w:pPr>
              <w:pStyle w:val="15"/>
              <w:widowControl w:val="0"/>
              <w:spacing w:beforeAutospacing="0" w:after="0" w:afterAutospacing="0" w:line="240" w:lineRule="auto"/>
              <w:ind w:right="501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«Дню матери», совместный с родителями.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321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-Беседы о матери,</w:t>
            </w:r>
          </w:p>
          <w:p>
            <w:pPr>
              <w:tabs>
                <w:tab w:val="left" w:pos="3916"/>
              </w:tabs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</w:t>
            </w:r>
            <w:r>
              <w:rPr>
                <w:rFonts w:ascii="Times New Roman" w:hAnsi="Times New Roman"/>
                <w:color w:val="FF0000"/>
                <w:sz w:val="24"/>
                <w:shd w:val="clear" w:fill="FFFFFF"/>
              </w:rPr>
              <w:t>Мастер-класс от мам «Вместе с мамой: творим, рисуем, мастерим».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321" w:lineRule="exact"/>
              <w:ind w:left="0"/>
              <w:jc w:val="center"/>
              <w:rPr>
                <w:color w:val="FF0000"/>
                <w:sz w:val="24"/>
              </w:rPr>
            </w:pPr>
            <w:r>
              <w:rPr>
                <w:rStyle w:val="28"/>
                <w:color w:val="FF0000"/>
              </w:rPr>
              <w:t>- Развлечение «Музыкально-литературная гостиная»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321" w:lineRule="exact"/>
              <w:ind w:left="0"/>
              <w:jc w:val="center"/>
              <w:rPr>
                <w:color w:val="FF0000"/>
                <w:sz w:val="24"/>
              </w:rPr>
            </w:pPr>
            <w:r>
              <w:rPr>
                <w:rStyle w:val="28"/>
                <w:color w:val="FF0000"/>
              </w:rPr>
              <w:t>-</w:t>
            </w:r>
            <w:r>
              <w:rPr>
                <w:color w:val="FF0000"/>
                <w:sz w:val="24"/>
              </w:rPr>
              <w:t>Создание фотоальбома «Мамина профессия»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="2" w:beforeAutospacing="0" w:after="0" w:afterAutospacing="0" w:line="322" w:lineRule="exact"/>
              <w:ind w:left="0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-Рисование на тему «Мама любимая   моя»,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321" w:lineRule="exact"/>
              <w:ind w:left="0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-Чтение произведений о       матери.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30 ноября</w:t>
            </w: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День Государственного герба Российской Федерации.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316" w:lineRule="exact"/>
              <w:ind w:left="0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-Беседы о государственных   символах, дидактические       игры,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240" w:lineRule="auto"/>
              <w:ind w:right="869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-Экскурсия в  детскую библиотеку, экскурсия в  музей, рисование, чтение</w:t>
            </w:r>
          </w:p>
          <w:p>
            <w:pPr>
              <w:pStyle w:val="15"/>
              <w:widowControl w:val="0"/>
              <w:spacing w:beforeAutospacing="0" w:after="0" w:afterAutospacing="0" w:line="240" w:lineRule="auto"/>
              <w:ind w:right="116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художественной и познавательной литературы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321" w:lineRule="exact"/>
              <w:ind w:left="0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-Досуг "Зимний вечер у камина" рассказы воспитателя о многонациональн ости  нашей Родины,</w:t>
            </w:r>
          </w:p>
          <w:p>
            <w:pPr>
              <w:pStyle w:val="15"/>
              <w:widowControl w:val="0"/>
              <w:tabs>
                <w:tab w:val="left" w:pos="888"/>
              </w:tabs>
              <w:spacing w:beforeAutospacing="0" w:after="0" w:afterAutospacing="0" w:line="240" w:lineRule="auto"/>
              <w:ind w:left="0" w:right="520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-Рассказы детей     разных национальностей   о своих семьях «Наша  многонациональн ая  Родина».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</w:trPr>
        <w:tc>
          <w:tcPr>
            <w:tcW w:w="8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>
            <w:pPr>
              <w:spacing w:beforeAutospacing="0" w:after="0" w:afterAutospacing="0" w:line="240" w:lineRule="auto"/>
              <w:ind w:left="113" w:right="113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 xml:space="preserve">                 Декабрь </w:t>
            </w:r>
          </w:p>
        </w:tc>
        <w:tc>
          <w:tcPr>
            <w:tcW w:w="10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  <w:p>
            <w:pPr>
              <w:spacing w:beforeAutospacing="0" w:after="0" w:afterAutospacing="0" w:line="275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31 декабря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</w:p>
        </w:tc>
        <w:tc>
          <w:tcPr>
            <w:tcW w:w="23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</w:rPr>
            </w:pPr>
            <w:r>
              <w:rPr>
                <w:rFonts w:ascii="Times New Roman" w:hAnsi="Times New Roman"/>
                <w:b/>
                <w:color w:val="FF0000"/>
                <w:sz w:val="24"/>
              </w:rPr>
              <w:t>Новый год</w:t>
            </w:r>
          </w:p>
        </w:tc>
        <w:tc>
          <w:tcPr>
            <w:tcW w:w="51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right="1317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-Новогодние утренники;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321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-Беседа о встрече Нового года в других странах,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0" w:lineRule="auto"/>
              <w:ind w:left="0" w:right="922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-Изготовление открыток с новогодними  пожеланиями в рисунках,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241" w:lineRule="auto"/>
              <w:ind w:left="0" w:right="373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-Составление письма     Деду Морозу,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317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-Рисование на тему  «Новогоднее представление»,</w:t>
            </w:r>
          </w:p>
          <w:p>
            <w:pPr>
              <w:pStyle w:val="15"/>
              <w:widowControl w:val="0"/>
              <w:tabs>
                <w:tab w:val="left" w:pos="886"/>
              </w:tabs>
              <w:spacing w:beforeAutospacing="0" w:after="0" w:afterAutospacing="0" w:line="322" w:lineRule="exact"/>
              <w:jc w:val="center"/>
              <w:rPr>
                <w:color w:val="FF0000"/>
                <w:sz w:val="24"/>
              </w:rPr>
            </w:pPr>
            <w:r>
              <w:rPr>
                <w:color w:val="FF0000"/>
                <w:sz w:val="24"/>
              </w:rPr>
              <w:t>-Проведение конкурса «Елочные  украшения» (вместе с родителями),</w:t>
            </w:r>
          </w:p>
          <w:p>
            <w:pPr>
              <w:spacing w:beforeAutospacing="0" w:after="0" w:afterAutospacing="0" w:line="240" w:lineRule="auto"/>
              <w:jc w:val="center"/>
              <w:rPr>
                <w:rFonts w:ascii="Times New Roman" w:hAnsi="Times New Roman"/>
                <w:color w:val="FF0000"/>
                <w:sz w:val="24"/>
              </w:rPr>
            </w:pPr>
            <w:r>
              <w:rPr>
                <w:rFonts w:ascii="Times New Roman" w:hAnsi="Times New Roman"/>
                <w:color w:val="FF0000"/>
                <w:sz w:val="24"/>
              </w:rPr>
              <w:t>-Акция «Покормите птиц зимой».</w:t>
            </w:r>
          </w:p>
        </w:tc>
      </w:tr>
    </w:tbl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  <w:r>
        <w:t xml:space="preserve"> </w:t>
      </w: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spacing w:beforeAutospacing="0" w:after="0" w:afterAutospacing="0"/>
        <w:rPr>
          <w:sz w:val="24"/>
        </w:rPr>
      </w:pPr>
    </w:p>
    <w:p>
      <w:pPr>
        <w:tabs>
          <w:tab w:val="left" w:pos="1060"/>
        </w:tabs>
        <w:spacing w:beforeAutospacing="0" w:after="0" w:afterAutospacing="0" w:line="275" w:lineRule="auto"/>
        <w:rPr>
          <w:rFonts w:ascii="Times New Roman" w:hAnsi="Times New Roman"/>
          <w:sz w:val="24"/>
        </w:rPr>
      </w:pPr>
    </w:p>
    <w:p/>
    <w:sectPr>
      <w:pgMar w:top="1133" w:right="850" w:bottom="1133" w:left="1700" w:header="708" w:footer="708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spacing w:beforeAutospacing="0" w:after="0" w:afterAutospacing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t>#</w:t>
    </w:r>
    <w:r>
      <w:fldChar w:fldCharType="end"/>
    </w:r>
  </w:p>
  <w:p>
    <w:pPr>
      <w:pStyle w:val="7"/>
      <w:spacing w:beforeAutospacing="0" w:after="0" w:afterAutospacing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spacing w:beforeAutospacing="0" w:after="0" w:afterAutospacing="0"/>
      <w:jc w:val="center"/>
    </w:pPr>
  </w:p>
  <w:p>
    <w:pPr>
      <w:pStyle w:val="7"/>
      <w:spacing w:beforeAutospacing="0" w:after="0" w:afterAutospacing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none"/>
      <w:lvlText w:val=""/>
      <w:lvlJc w:val="left"/>
      <w:pPr>
        <w:spacing w:beforeAutospacing="0" w:after="0" w:afterAutospacing="0" w:line="240" w:lineRule="auto"/>
      </w:pPr>
    </w:lvl>
    <w:lvl w:ilvl="1" w:tentative="0">
      <w:start w:val="1"/>
      <w:numFmt w:val="decimal"/>
      <w:lvlText w:val=""/>
      <w:lvlJc w:val="left"/>
      <w:pPr>
        <w:spacing w:beforeAutospacing="0" w:after="0" w:afterAutospacing="0" w:line="240" w:lineRule="auto"/>
      </w:pPr>
    </w:lvl>
    <w:lvl w:ilvl="2" w:tentative="0">
      <w:start w:val="1"/>
      <w:numFmt w:val="decimal"/>
      <w:lvlText w:val=""/>
      <w:lvlJc w:val="left"/>
      <w:pPr>
        <w:spacing w:beforeAutospacing="0" w:after="0" w:afterAutospacing="0" w:line="240" w:lineRule="auto"/>
      </w:pPr>
    </w:lvl>
    <w:lvl w:ilvl="3" w:tentative="0">
      <w:start w:val="1"/>
      <w:numFmt w:val="decimal"/>
      <w:lvlText w:val=""/>
      <w:lvlJc w:val="left"/>
      <w:pPr>
        <w:spacing w:beforeAutospacing="0" w:after="0" w:afterAutospacing="0" w:line="240" w:lineRule="auto"/>
      </w:pPr>
    </w:lvl>
    <w:lvl w:ilvl="4" w:tentative="0">
      <w:start w:val="1"/>
      <w:numFmt w:val="decimal"/>
      <w:lvlText w:val=""/>
      <w:lvlJc w:val="left"/>
      <w:pPr>
        <w:spacing w:beforeAutospacing="0" w:after="0" w:afterAutospacing="0" w:line="240" w:lineRule="auto"/>
      </w:pPr>
    </w:lvl>
    <w:lvl w:ilvl="5" w:tentative="0">
      <w:start w:val="5888"/>
      <w:numFmt w:val="decimal"/>
      <w:lvlText w:val=""/>
      <w:lvlJc w:val="left"/>
      <w:pPr>
        <w:spacing w:beforeAutospacing="0" w:after="0" w:afterAutospacing="0" w:line="240" w:lineRule="auto"/>
      </w:pPr>
    </w:lvl>
    <w:lvl w:ilvl="6" w:tentative="0">
      <w:start w:val="5888"/>
      <w:numFmt w:val="decimal"/>
      <w:lvlText w:val=""/>
      <w:lvlJc w:val="left"/>
      <w:pPr>
        <w:spacing w:beforeAutospacing="0" w:after="0" w:afterAutospacing="0" w:line="240" w:lineRule="auto"/>
      </w:pPr>
    </w:lvl>
    <w:lvl w:ilvl="7" w:tentative="0">
      <w:start w:val="5888"/>
      <w:numFmt w:val="decimal"/>
      <w:lvlText w:val=""/>
      <w:lvlJc w:val="left"/>
      <w:pPr>
        <w:spacing w:beforeAutospacing="0" w:after="0" w:afterAutospacing="0" w:line="240" w:lineRule="auto"/>
      </w:pPr>
    </w:lvl>
    <w:lvl w:ilvl="8" w:tentative="0">
      <w:start w:val="5888"/>
      <w:numFmt w:val="decimal"/>
      <w:lvlText w:val=""/>
      <w:lvlJc w:val="left"/>
      <w:pPr>
        <w:spacing w:beforeAutospacing="0" w:after="0" w:afterAutospacing="0" w:line="240" w:lineRule="auto"/>
      </w:pPr>
    </w:lvl>
  </w:abstractNum>
  <w:abstractNum w:abstractNumId="1">
    <w:nsid w:val="00000002"/>
    <w:multiLevelType w:val="multilevel"/>
    <w:tmpl w:val="00000002"/>
    <w:lvl w:ilvl="0" w:tentative="0">
      <w:start w:val="2"/>
      <w:numFmt w:val="decimal"/>
      <w:lvlText w:val="%1"/>
      <w:lvlJc w:val="left"/>
      <w:pPr>
        <w:spacing w:beforeAutospacing="0" w:after="0" w:afterAutospacing="0" w:line="240" w:lineRule="auto"/>
      </w:pPr>
    </w:lvl>
    <w:lvl w:ilvl="1" w:tentative="0">
      <w:start w:val="1"/>
      <w:numFmt w:val="bullet"/>
      <w:lvlText w:val="В"/>
      <w:lvlJc w:val="left"/>
      <w:pPr>
        <w:spacing w:beforeAutospacing="0" w:after="0" w:afterAutospacing="0" w:line="240" w:lineRule="auto"/>
      </w:pPr>
    </w:lvl>
    <w:lvl w:ilvl="2" w:tentative="0">
      <w:start w:val="1"/>
      <w:numFmt w:val="decimal"/>
      <w:lvlText w:val="%3"/>
      <w:lvlJc w:val="left"/>
      <w:pPr>
        <w:spacing w:beforeAutospacing="0" w:after="0" w:afterAutospacing="0" w:line="240" w:lineRule="auto"/>
      </w:pPr>
    </w:lvl>
    <w:lvl w:ilvl="3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4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5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6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7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8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</w:abstractNum>
  <w:abstractNum w:abstractNumId="2">
    <w:nsid w:val="0000000A"/>
    <w:multiLevelType w:val="multilevel"/>
    <w:tmpl w:val="0000000A"/>
    <w:lvl w:ilvl="0" w:tentative="0">
      <w:start w:val="1"/>
      <w:numFmt w:val="bullet"/>
      <w:lvlText w:val="\endash "/>
      <w:lvlJc w:val="left"/>
      <w:pPr>
        <w:spacing w:beforeAutospacing="0" w:after="0" w:afterAutospacing="0" w:line="240" w:lineRule="auto"/>
      </w:pPr>
    </w:lvl>
    <w:lvl w:ilvl="1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2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3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4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5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6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7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  <w:lvl w:ilvl="8" w:tentative="0">
      <w:start w:val="1"/>
      <w:numFmt w:val="bullet"/>
      <w:lvlText w:val=""/>
      <w:lvlJc w:val="left"/>
      <w:pPr>
        <w:spacing w:beforeAutospacing="0" w:after="0" w:afterAutospacing="0" w:line="240" w:lineRule="auto"/>
      </w:pPr>
    </w:lvl>
  </w:abstractNum>
  <w:abstractNum w:abstractNumId="3">
    <w:nsid w:val="055827FA"/>
    <w:multiLevelType w:val="multilevel"/>
    <w:tmpl w:val="055827FA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4">
    <w:nsid w:val="0A884626"/>
    <w:multiLevelType w:val="multilevel"/>
    <w:tmpl w:val="0A884626"/>
    <w:lvl w:ilvl="0" w:tentative="0">
      <w:start w:val="1"/>
      <w:numFmt w:val="bullet"/>
      <w:lvlText w:val="–"/>
      <w:lvlJc w:val="left"/>
      <w:pPr>
        <w:spacing w:beforeAutospacing="0" w:after="0" w:afterAutospacing="0" w:line="240" w:lineRule="auto"/>
        <w:ind w:left="720" w:hanging="360"/>
      </w:pPr>
      <w:rPr>
        <w:rFonts w:ascii="Times New Roman" w:hAnsi="Times New Roman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5">
    <w:nsid w:val="0C7463C2"/>
    <w:multiLevelType w:val="multilevel"/>
    <w:tmpl w:val="0C7463C2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6">
    <w:nsid w:val="1003092A"/>
    <w:multiLevelType w:val="multilevel"/>
    <w:tmpl w:val="1003092A"/>
    <w:lvl w:ilvl="0" w:tentative="0">
      <w:start w:val="1"/>
      <w:numFmt w:val="bullet"/>
      <w:lvlText w:val="–"/>
      <w:lvlJc w:val="left"/>
      <w:pPr>
        <w:spacing w:beforeAutospacing="0" w:after="0" w:afterAutospacing="0" w:line="240" w:lineRule="auto"/>
        <w:ind w:left="720" w:hanging="360"/>
      </w:pPr>
      <w:rPr>
        <w:rFonts w:ascii="Times New Roman" w:hAnsi="Times New Roman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7">
    <w:nsid w:val="12102BCC"/>
    <w:multiLevelType w:val="multilevel"/>
    <w:tmpl w:val="12102BCC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8">
    <w:nsid w:val="129B6791"/>
    <w:multiLevelType w:val="multilevel"/>
    <w:tmpl w:val="129B6791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9">
    <w:nsid w:val="162C5D48"/>
    <w:multiLevelType w:val="multilevel"/>
    <w:tmpl w:val="162C5D48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10">
    <w:nsid w:val="1D4226C2"/>
    <w:multiLevelType w:val="multilevel"/>
    <w:tmpl w:val="1D4226C2"/>
    <w:lvl w:ilvl="0" w:tentative="0">
      <w:start w:val="2"/>
      <w:numFmt w:val="decimal"/>
      <w:lvlText w:val="%1."/>
      <w:lvlJc w:val="left"/>
      <w:pPr>
        <w:spacing w:beforeAutospacing="0" w:after="0" w:afterAutospacing="0" w:line="240" w:lineRule="auto"/>
        <w:ind w:left="450" w:hanging="450"/>
      </w:pPr>
    </w:lvl>
    <w:lvl w:ilvl="1" w:tentative="0">
      <w:start w:val="4"/>
      <w:numFmt w:val="decimal"/>
      <w:lvlText w:val="%1.%2."/>
      <w:lvlJc w:val="left"/>
      <w:pPr>
        <w:spacing w:beforeAutospacing="0" w:after="0" w:afterAutospacing="0" w:line="240" w:lineRule="auto"/>
        <w:ind w:left="720" w:hanging="720"/>
      </w:pPr>
    </w:lvl>
    <w:lvl w:ilvl="2" w:tentative="0">
      <w:start w:val="1"/>
      <w:numFmt w:val="decimal"/>
      <w:lvlText w:val="%1.%2.%3."/>
      <w:lvlJc w:val="left"/>
      <w:pPr>
        <w:spacing w:beforeAutospacing="0" w:after="0" w:afterAutospacing="0" w:line="240" w:lineRule="auto"/>
        <w:ind w:left="720" w:hanging="720"/>
      </w:pPr>
    </w:lvl>
    <w:lvl w:ilvl="3" w:tentative="0">
      <w:start w:val="1"/>
      <w:numFmt w:val="decimal"/>
      <w:lvlText w:val="%1.%2.%3.%4."/>
      <w:lvlJc w:val="left"/>
      <w:pPr>
        <w:spacing w:beforeAutospacing="0" w:after="0" w:afterAutospacing="0" w:line="240" w:lineRule="auto"/>
        <w:ind w:left="1080" w:hanging="1080"/>
      </w:pPr>
    </w:lvl>
    <w:lvl w:ilvl="4" w:tentative="0">
      <w:start w:val="1"/>
      <w:numFmt w:val="decimal"/>
      <w:lvlText w:val="%1.%2.%3.%4.%5."/>
      <w:lvlJc w:val="left"/>
      <w:pPr>
        <w:spacing w:beforeAutospacing="0" w:after="0" w:afterAutospacing="0" w:line="240" w:lineRule="auto"/>
        <w:ind w:left="1080" w:hanging="1080"/>
      </w:pPr>
    </w:lvl>
    <w:lvl w:ilvl="5" w:tentative="0">
      <w:start w:val="1"/>
      <w:numFmt w:val="decimal"/>
      <w:lvlText w:val="%1.%2.%3.%4.%5.%6."/>
      <w:lvlJc w:val="left"/>
      <w:pPr>
        <w:spacing w:beforeAutospacing="0" w:after="0" w:afterAutospacing="0" w:line="240" w:lineRule="auto"/>
        <w:ind w:left="1440" w:hanging="1440"/>
      </w:pPr>
    </w:lvl>
    <w:lvl w:ilvl="6" w:tentative="0">
      <w:start w:val="1"/>
      <w:numFmt w:val="decimal"/>
      <w:lvlText w:val="%1.%2.%3.%4.%5.%6.%7."/>
      <w:lvlJc w:val="left"/>
      <w:pPr>
        <w:spacing w:beforeAutospacing="0" w:after="0" w:afterAutospacing="0" w:line="240" w:lineRule="auto"/>
        <w:ind w:left="1800" w:hanging="1800"/>
      </w:pPr>
    </w:lvl>
    <w:lvl w:ilvl="7" w:tentative="0">
      <w:start w:val="1"/>
      <w:numFmt w:val="decimal"/>
      <w:lvlText w:val="%1.%2.%3.%4.%5.%6.%7.%8."/>
      <w:lvlJc w:val="left"/>
      <w:pPr>
        <w:spacing w:beforeAutospacing="0" w:after="0" w:afterAutospacing="0" w:line="240" w:lineRule="auto"/>
        <w:ind w:left="1800" w:hanging="1800"/>
      </w:pPr>
    </w:lvl>
    <w:lvl w:ilvl="8" w:tentative="0">
      <w:start w:val="1"/>
      <w:numFmt w:val="decimal"/>
      <w:lvlText w:val="%1.%2.%3.%4.%5.%6.%7.%8.%9."/>
      <w:lvlJc w:val="left"/>
      <w:pPr>
        <w:spacing w:beforeAutospacing="0" w:after="0" w:afterAutospacing="0" w:line="240" w:lineRule="auto"/>
        <w:ind w:left="2160" w:hanging="2160"/>
      </w:pPr>
    </w:lvl>
  </w:abstractNum>
  <w:abstractNum w:abstractNumId="11">
    <w:nsid w:val="1D684C86"/>
    <w:multiLevelType w:val="multilevel"/>
    <w:tmpl w:val="1D684C86"/>
    <w:lvl w:ilvl="0" w:tentative="0">
      <w:start w:val="1"/>
      <w:numFmt w:val="bullet"/>
      <w:lvlText w:val="–"/>
      <w:lvlJc w:val="left"/>
      <w:pPr>
        <w:spacing w:beforeAutospacing="0" w:after="0" w:afterAutospacing="0" w:line="240" w:lineRule="auto"/>
        <w:ind w:left="720" w:hanging="360"/>
      </w:pPr>
      <w:rPr>
        <w:rFonts w:ascii="Times New Roman" w:hAnsi="Times New Roman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12">
    <w:nsid w:val="217A6C51"/>
    <w:multiLevelType w:val="multilevel"/>
    <w:tmpl w:val="217A6C51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13">
    <w:nsid w:val="26EA2272"/>
    <w:multiLevelType w:val="multilevel"/>
    <w:tmpl w:val="26EA2272"/>
    <w:lvl w:ilvl="0" w:tentative="0">
      <w:start w:val="1"/>
      <w:numFmt w:val="bullet"/>
      <w:lvlText w:val="–"/>
      <w:lvlJc w:val="left"/>
      <w:pPr>
        <w:spacing w:beforeAutospacing="0" w:after="0" w:afterAutospacing="0" w:line="240" w:lineRule="auto"/>
        <w:ind w:left="1440" w:hanging="360"/>
      </w:pPr>
      <w:rPr>
        <w:rFonts w:ascii="Times New Roman" w:hAnsi="Times New Roman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6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8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0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2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4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6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8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00" w:hanging="360"/>
      </w:pPr>
      <w:rPr>
        <w:rFonts w:ascii="Wingdings" w:hAnsi="Wingdings"/>
      </w:rPr>
    </w:lvl>
  </w:abstractNum>
  <w:abstractNum w:abstractNumId="14">
    <w:nsid w:val="2A3F74E3"/>
    <w:multiLevelType w:val="multilevel"/>
    <w:tmpl w:val="2A3F74E3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15">
    <w:nsid w:val="2D236616"/>
    <w:multiLevelType w:val="multilevel"/>
    <w:tmpl w:val="2D236616"/>
    <w:lvl w:ilvl="0" w:tentative="0">
      <w:start w:val="1"/>
      <w:numFmt w:val="decimal"/>
      <w:lvlText w:val="%1-"/>
      <w:lvlJc w:val="left"/>
      <w:pPr>
        <w:spacing w:beforeAutospacing="0" w:after="0" w:afterAutospacing="0" w:line="240" w:lineRule="auto"/>
        <w:ind w:left="720" w:hanging="360"/>
      </w:pPr>
    </w:lvl>
    <w:lvl w:ilvl="1" w:tentative="0">
      <w:start w:val="1"/>
      <w:numFmt w:val="lowerLetter"/>
      <w:lvlText w:val="%2."/>
      <w:lvlJc w:val="left"/>
      <w:pPr>
        <w:spacing w:beforeAutospacing="0" w:after="0" w:afterAutospacing="0" w:line="240" w:lineRule="auto"/>
        <w:ind w:left="1440" w:hanging="360"/>
      </w:pPr>
    </w:lvl>
    <w:lvl w:ilvl="2" w:tentative="0">
      <w:start w:val="1"/>
      <w:numFmt w:val="lowerRoman"/>
      <w:lvlText w:val="%3."/>
      <w:lvlJc w:val="right"/>
      <w:pPr>
        <w:spacing w:beforeAutospacing="0" w:after="0" w:afterAutospacing="0" w:line="240" w:lineRule="auto"/>
        <w:ind w:left="2160" w:hanging="180"/>
      </w:pPr>
    </w:lvl>
    <w:lvl w:ilvl="3" w:tentative="0">
      <w:start w:val="1"/>
      <w:numFmt w:val="decimal"/>
      <w:lvlText w:val="%4."/>
      <w:lvlJc w:val="left"/>
      <w:pPr>
        <w:spacing w:beforeAutospacing="0" w:after="0" w:afterAutospacing="0" w:line="240" w:lineRule="auto"/>
        <w:ind w:left="2880" w:hanging="360"/>
      </w:pPr>
    </w:lvl>
    <w:lvl w:ilvl="4" w:tentative="0">
      <w:start w:val="1"/>
      <w:numFmt w:val="lowerLetter"/>
      <w:lvlText w:val="%5."/>
      <w:lvlJc w:val="left"/>
      <w:pPr>
        <w:spacing w:beforeAutospacing="0" w:after="0" w:afterAutospacing="0" w:line="240" w:lineRule="auto"/>
        <w:ind w:left="3600" w:hanging="360"/>
      </w:pPr>
    </w:lvl>
    <w:lvl w:ilvl="5" w:tentative="0">
      <w:start w:val="1"/>
      <w:numFmt w:val="lowerRoman"/>
      <w:lvlText w:val="%6."/>
      <w:lvlJc w:val="right"/>
      <w:pPr>
        <w:spacing w:beforeAutospacing="0" w:after="0" w:afterAutospacing="0" w:line="240" w:lineRule="auto"/>
        <w:ind w:left="4320" w:hanging="180"/>
      </w:pPr>
    </w:lvl>
    <w:lvl w:ilvl="6" w:tentative="0">
      <w:start w:val="1"/>
      <w:numFmt w:val="decimal"/>
      <w:lvlText w:val="%7."/>
      <w:lvlJc w:val="left"/>
      <w:pPr>
        <w:spacing w:beforeAutospacing="0" w:after="0" w:afterAutospacing="0" w:line="240" w:lineRule="auto"/>
        <w:ind w:left="5040" w:hanging="360"/>
      </w:pPr>
    </w:lvl>
    <w:lvl w:ilvl="7" w:tentative="0">
      <w:start w:val="1"/>
      <w:numFmt w:val="lowerLetter"/>
      <w:lvlText w:val="%8."/>
      <w:lvlJc w:val="left"/>
      <w:pPr>
        <w:spacing w:beforeAutospacing="0" w:after="0" w:afterAutospacing="0" w:line="240" w:lineRule="auto"/>
        <w:ind w:left="5760" w:hanging="360"/>
      </w:pPr>
    </w:lvl>
    <w:lvl w:ilvl="8" w:tentative="0">
      <w:start w:val="1"/>
      <w:numFmt w:val="lowerRoman"/>
      <w:lvlText w:val="%9."/>
      <w:lvlJc w:val="right"/>
      <w:pPr>
        <w:spacing w:beforeAutospacing="0" w:after="0" w:afterAutospacing="0" w:line="240" w:lineRule="auto"/>
        <w:ind w:left="6480" w:hanging="180"/>
      </w:pPr>
    </w:lvl>
  </w:abstractNum>
  <w:abstractNum w:abstractNumId="16">
    <w:nsid w:val="2FCD0C2B"/>
    <w:multiLevelType w:val="multilevel"/>
    <w:tmpl w:val="2FCD0C2B"/>
    <w:lvl w:ilvl="0" w:tentative="0">
      <w:start w:val="1"/>
      <w:numFmt w:val="bullet"/>
      <w:lvlText w:val="–"/>
      <w:lvlJc w:val="left"/>
      <w:pPr>
        <w:spacing w:beforeAutospacing="0" w:after="0" w:afterAutospacing="0" w:line="240" w:lineRule="auto"/>
        <w:ind w:left="1440" w:hanging="360"/>
      </w:pPr>
      <w:rPr>
        <w:rFonts w:ascii="Times New Roman" w:hAnsi="Times New Roman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6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8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0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2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4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6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8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00" w:hanging="360"/>
      </w:pPr>
      <w:rPr>
        <w:rFonts w:ascii="Wingdings" w:hAnsi="Wingdings"/>
      </w:rPr>
    </w:lvl>
  </w:abstractNum>
  <w:abstractNum w:abstractNumId="17">
    <w:nsid w:val="2FDD7201"/>
    <w:multiLevelType w:val="multilevel"/>
    <w:tmpl w:val="2FDD7201"/>
    <w:lvl w:ilvl="0" w:tentative="0">
      <w:start w:val="1"/>
      <w:numFmt w:val="bullet"/>
      <w:lvlText w:val="ü"/>
      <w:lvlJc w:val="left"/>
      <w:pPr>
        <w:spacing w:beforeAutospacing="0" w:after="0" w:afterAutospacing="0" w:line="240" w:lineRule="auto"/>
        <w:ind w:left="1431" w:hanging="360"/>
      </w:pPr>
      <w:rPr>
        <w:rFonts w:ascii="Wingdings" w:hAnsi="Wingdings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51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71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591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11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31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51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71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191" w:hanging="360"/>
      </w:pPr>
      <w:rPr>
        <w:rFonts w:ascii="Wingdings" w:hAnsi="Wingdings"/>
      </w:rPr>
    </w:lvl>
  </w:abstractNum>
  <w:abstractNum w:abstractNumId="18">
    <w:nsid w:val="34B5384D"/>
    <w:multiLevelType w:val="multilevel"/>
    <w:tmpl w:val="34B5384D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19">
    <w:nsid w:val="36035ED8"/>
    <w:multiLevelType w:val="multilevel"/>
    <w:tmpl w:val="36035ED8"/>
    <w:lvl w:ilvl="0" w:tentative="0">
      <w:start w:val="1"/>
      <w:numFmt w:val="bullet"/>
      <w:lvlText w:val="ü"/>
      <w:lvlJc w:val="left"/>
      <w:pPr>
        <w:spacing w:beforeAutospacing="0" w:after="0" w:afterAutospacing="0" w:line="240" w:lineRule="auto"/>
        <w:ind w:left="1488" w:hanging="360"/>
      </w:pPr>
      <w:rPr>
        <w:rFonts w:ascii="Wingdings" w:hAnsi="Wingdings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208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928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48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68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88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808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528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48" w:hanging="360"/>
      </w:pPr>
      <w:rPr>
        <w:rFonts w:ascii="Wingdings" w:hAnsi="Wingdings"/>
      </w:rPr>
    </w:lvl>
  </w:abstractNum>
  <w:abstractNum w:abstractNumId="20">
    <w:nsid w:val="363723D8"/>
    <w:multiLevelType w:val="multilevel"/>
    <w:tmpl w:val="363723D8"/>
    <w:lvl w:ilvl="0" w:tentative="0">
      <w:start w:val="1"/>
      <w:numFmt w:val="bullet"/>
      <w:lvlText w:val="ü"/>
      <w:lvlJc w:val="left"/>
      <w:pPr>
        <w:spacing w:beforeAutospacing="0" w:after="0" w:afterAutospacing="0" w:line="240" w:lineRule="auto"/>
        <w:ind w:left="1440" w:hanging="360"/>
      </w:pPr>
      <w:rPr>
        <w:rFonts w:ascii="Wingdings" w:hAnsi="Wingdings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6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8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0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2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4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6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8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00" w:hanging="360"/>
      </w:pPr>
      <w:rPr>
        <w:rFonts w:ascii="Wingdings" w:hAnsi="Wingdings"/>
      </w:rPr>
    </w:lvl>
  </w:abstractNum>
  <w:abstractNum w:abstractNumId="21">
    <w:nsid w:val="3ABB5BB7"/>
    <w:multiLevelType w:val="multilevel"/>
    <w:tmpl w:val="3ABB5BB7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22">
    <w:nsid w:val="40C178E5"/>
    <w:multiLevelType w:val="multilevel"/>
    <w:tmpl w:val="40C178E5"/>
    <w:lvl w:ilvl="0" w:tentative="0">
      <w:start w:val="1"/>
      <w:numFmt w:val="bullet"/>
      <w:lvlText w:val="–"/>
      <w:lvlJc w:val="left"/>
      <w:pPr>
        <w:spacing w:beforeAutospacing="0" w:after="0" w:afterAutospacing="0" w:line="240" w:lineRule="auto"/>
        <w:ind w:left="1440" w:hanging="360"/>
      </w:pPr>
      <w:rPr>
        <w:rFonts w:ascii="Times New Roman" w:hAnsi="Times New Roman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6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8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0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2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4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6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8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00" w:hanging="360"/>
      </w:pPr>
      <w:rPr>
        <w:rFonts w:ascii="Wingdings" w:hAnsi="Wingdings"/>
      </w:rPr>
    </w:lvl>
  </w:abstractNum>
  <w:abstractNum w:abstractNumId="23">
    <w:nsid w:val="418B40C9"/>
    <w:multiLevelType w:val="multilevel"/>
    <w:tmpl w:val="418B40C9"/>
    <w:lvl w:ilvl="0" w:tentative="0">
      <w:start w:val="1"/>
      <w:numFmt w:val="decimal"/>
      <w:lvlText w:val="%1"/>
      <w:lvlJc w:val="left"/>
      <w:pPr>
        <w:spacing w:beforeAutospacing="0" w:after="0" w:afterAutospacing="0" w:line="240" w:lineRule="auto"/>
        <w:ind w:left="720" w:hanging="360"/>
      </w:pPr>
      <w:rPr>
        <w:rFonts w:ascii="Times New Roman" w:hAnsi="Times New Roman"/>
      </w:rPr>
    </w:lvl>
    <w:lvl w:ilvl="1" w:tentative="0">
      <w:start w:val="1"/>
      <w:numFmt w:val="decimal"/>
      <w:isLgl/>
      <w:lvlText w:val="%1.%2"/>
      <w:lvlJc w:val="left"/>
      <w:pPr>
        <w:spacing w:beforeAutospacing="0" w:after="0" w:afterAutospacing="0" w:line="240" w:lineRule="auto"/>
        <w:ind w:left="1005" w:hanging="645"/>
      </w:pPr>
    </w:lvl>
    <w:lvl w:ilvl="2" w:tentative="0">
      <w:start w:val="1"/>
      <w:numFmt w:val="decimal"/>
      <w:isLgl/>
      <w:lvlText w:val="%1.%2.%3"/>
      <w:lvlJc w:val="left"/>
      <w:pPr>
        <w:spacing w:beforeAutospacing="0" w:after="0" w:afterAutospacing="0" w:line="240" w:lineRule="auto"/>
        <w:ind w:left="1080" w:hanging="720"/>
      </w:pPr>
    </w:lvl>
    <w:lvl w:ilvl="3" w:tentative="0">
      <w:start w:val="1"/>
      <w:numFmt w:val="decimal"/>
      <w:isLgl/>
      <w:lvlText w:val="%1.%2.%3.%4"/>
      <w:lvlJc w:val="left"/>
      <w:pPr>
        <w:spacing w:beforeAutospacing="0" w:after="0" w:afterAutospacing="0" w:line="240" w:lineRule="auto"/>
        <w:ind w:left="1440" w:hanging="1080"/>
      </w:pPr>
    </w:lvl>
    <w:lvl w:ilvl="4" w:tentative="0">
      <w:start w:val="1"/>
      <w:numFmt w:val="decimal"/>
      <w:isLgl/>
      <w:lvlText w:val="%1.%2.%3.%4.%5"/>
      <w:lvlJc w:val="left"/>
      <w:pPr>
        <w:spacing w:beforeAutospacing="0" w:after="0" w:afterAutospacing="0" w:line="240" w:lineRule="auto"/>
        <w:ind w:left="1440" w:hanging="1080"/>
      </w:pPr>
    </w:lvl>
    <w:lvl w:ilvl="5" w:tentative="0">
      <w:start w:val="1"/>
      <w:numFmt w:val="decimal"/>
      <w:isLgl/>
      <w:lvlText w:val="%1.%2.%3.%4.%5.%6"/>
      <w:lvlJc w:val="left"/>
      <w:pPr>
        <w:spacing w:beforeAutospacing="0" w:after="0" w:afterAutospacing="0" w:line="240" w:lineRule="auto"/>
        <w:ind w:left="1800" w:hanging="1440"/>
      </w:pPr>
    </w:lvl>
    <w:lvl w:ilvl="6" w:tentative="0">
      <w:start w:val="1"/>
      <w:numFmt w:val="decimal"/>
      <w:isLgl/>
      <w:lvlText w:val="%1.%2.%3.%4.%5.%6.%7"/>
      <w:lvlJc w:val="left"/>
      <w:pPr>
        <w:spacing w:beforeAutospacing="0" w:after="0" w:afterAutospacing="0" w:line="240" w:lineRule="auto"/>
        <w:ind w:left="1800" w:hanging="1440"/>
      </w:pPr>
    </w:lvl>
    <w:lvl w:ilvl="7" w:tentative="0">
      <w:start w:val="1"/>
      <w:numFmt w:val="decimal"/>
      <w:isLgl/>
      <w:lvlText w:val="%1.%2.%3.%4.%5.%6.%7.%8"/>
      <w:lvlJc w:val="left"/>
      <w:pPr>
        <w:spacing w:beforeAutospacing="0" w:after="0" w:afterAutospacing="0" w:line="240" w:lineRule="auto"/>
        <w:ind w:left="2160" w:hanging="1800"/>
      </w:pPr>
    </w:lvl>
    <w:lvl w:ilvl="8" w:tentative="0">
      <w:start w:val="1"/>
      <w:numFmt w:val="decimal"/>
      <w:isLgl/>
      <w:lvlText w:val="%1.%2.%3.%4.%5.%6.%7.%8.%9"/>
      <w:lvlJc w:val="left"/>
      <w:pPr>
        <w:spacing w:beforeAutospacing="0" w:after="0" w:afterAutospacing="0" w:line="240" w:lineRule="auto"/>
        <w:ind w:left="2520" w:hanging="2160"/>
      </w:pPr>
    </w:lvl>
  </w:abstractNum>
  <w:abstractNum w:abstractNumId="24">
    <w:nsid w:val="43E15B32"/>
    <w:multiLevelType w:val="multilevel"/>
    <w:tmpl w:val="43E15B32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25">
    <w:nsid w:val="4B636107"/>
    <w:multiLevelType w:val="multilevel"/>
    <w:tmpl w:val="4B636107"/>
    <w:lvl w:ilvl="0" w:tentative="0">
      <w:start w:val="1"/>
      <w:numFmt w:val="bullet"/>
      <w:lvlText w:val="–"/>
      <w:lvlJc w:val="left"/>
      <w:pPr>
        <w:spacing w:beforeAutospacing="0" w:after="0" w:afterAutospacing="0" w:line="240" w:lineRule="auto"/>
        <w:ind w:left="720" w:hanging="360"/>
      </w:pPr>
      <w:rPr>
        <w:rFonts w:ascii="Times New Roman" w:hAnsi="Times New Roman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26">
    <w:nsid w:val="4EBF2EE4"/>
    <w:multiLevelType w:val="multilevel"/>
    <w:tmpl w:val="4EBF2EE4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27">
    <w:nsid w:val="51597DAE"/>
    <w:multiLevelType w:val="multilevel"/>
    <w:tmpl w:val="51597DAE"/>
    <w:lvl w:ilvl="0" w:tentative="0">
      <w:start w:val="1"/>
      <w:numFmt w:val="bullet"/>
      <w:lvlText w:val="ü"/>
      <w:lvlJc w:val="left"/>
      <w:pPr>
        <w:spacing w:beforeAutospacing="0" w:after="0" w:afterAutospacing="0" w:line="240" w:lineRule="auto"/>
        <w:ind w:left="1443" w:hanging="360"/>
      </w:pPr>
      <w:rPr>
        <w:rFonts w:ascii="Wingdings" w:hAnsi="Wingdings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63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83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03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23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43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63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83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03" w:hanging="360"/>
      </w:pPr>
      <w:rPr>
        <w:rFonts w:ascii="Wingdings" w:hAnsi="Wingdings"/>
      </w:rPr>
    </w:lvl>
  </w:abstractNum>
  <w:abstractNum w:abstractNumId="28">
    <w:nsid w:val="54005C03"/>
    <w:multiLevelType w:val="multilevel"/>
    <w:tmpl w:val="54005C03"/>
    <w:lvl w:ilvl="0" w:tentative="0">
      <w:start w:val="1"/>
      <w:numFmt w:val="bullet"/>
      <w:lvlText w:val="–"/>
      <w:lvlJc w:val="left"/>
      <w:pPr>
        <w:spacing w:beforeAutospacing="0" w:after="0" w:afterAutospacing="0" w:line="240" w:lineRule="auto"/>
        <w:ind w:left="1440" w:hanging="360"/>
      </w:pPr>
      <w:rPr>
        <w:rFonts w:ascii="Times New Roman" w:hAnsi="Times New Roman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6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8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0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2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4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6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8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00" w:hanging="360"/>
      </w:pPr>
      <w:rPr>
        <w:rFonts w:ascii="Wingdings" w:hAnsi="Wingdings"/>
      </w:rPr>
    </w:lvl>
  </w:abstractNum>
  <w:abstractNum w:abstractNumId="29">
    <w:nsid w:val="61D27A17"/>
    <w:multiLevelType w:val="multilevel"/>
    <w:tmpl w:val="61D27A17"/>
    <w:lvl w:ilvl="0" w:tentative="0">
      <w:start w:val="1"/>
      <w:numFmt w:val="bullet"/>
      <w:lvlText w:val="–"/>
      <w:lvlJc w:val="left"/>
      <w:pPr>
        <w:spacing w:beforeAutospacing="0" w:after="0" w:afterAutospacing="0" w:line="240" w:lineRule="auto"/>
        <w:ind w:left="1440" w:hanging="360"/>
      </w:pPr>
      <w:rPr>
        <w:rFonts w:ascii="Times New Roman" w:hAnsi="Times New Roman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6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8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0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2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4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6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8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00" w:hanging="360"/>
      </w:pPr>
      <w:rPr>
        <w:rFonts w:ascii="Wingdings" w:hAnsi="Wingdings"/>
      </w:rPr>
    </w:lvl>
  </w:abstractNum>
  <w:abstractNum w:abstractNumId="30">
    <w:nsid w:val="625A7145"/>
    <w:multiLevelType w:val="multilevel"/>
    <w:tmpl w:val="625A7145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31">
    <w:nsid w:val="62CF6584"/>
    <w:multiLevelType w:val="multilevel"/>
    <w:tmpl w:val="62CF6584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32">
    <w:nsid w:val="645C74B8"/>
    <w:multiLevelType w:val="multilevel"/>
    <w:tmpl w:val="645C74B8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33">
    <w:nsid w:val="64794122"/>
    <w:multiLevelType w:val="multilevel"/>
    <w:tmpl w:val="64794122"/>
    <w:lvl w:ilvl="0" w:tentative="0">
      <w:start w:val="1"/>
      <w:numFmt w:val="bullet"/>
      <w:lvlText w:val="–"/>
      <w:lvlJc w:val="left"/>
      <w:pPr>
        <w:spacing w:beforeAutospacing="0" w:after="0" w:afterAutospacing="0" w:line="240" w:lineRule="auto"/>
        <w:ind w:left="1440" w:hanging="360"/>
      </w:pPr>
      <w:rPr>
        <w:rFonts w:ascii="Times New Roman" w:hAnsi="Times New Roman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6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8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0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2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4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6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8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00" w:hanging="360"/>
      </w:pPr>
      <w:rPr>
        <w:rFonts w:ascii="Wingdings" w:hAnsi="Wingdings"/>
      </w:rPr>
    </w:lvl>
  </w:abstractNum>
  <w:abstractNum w:abstractNumId="34">
    <w:nsid w:val="6BC94452"/>
    <w:multiLevelType w:val="multilevel"/>
    <w:tmpl w:val="6BC94452"/>
    <w:lvl w:ilvl="0" w:tentative="0">
      <w:start w:val="1"/>
      <w:numFmt w:val="decimal"/>
      <w:lvlText w:val="%1-"/>
      <w:lvlJc w:val="left"/>
      <w:pPr>
        <w:spacing w:beforeAutospacing="0" w:after="0" w:afterAutospacing="0" w:line="240" w:lineRule="auto"/>
        <w:ind w:left="720" w:hanging="360"/>
      </w:pPr>
    </w:lvl>
    <w:lvl w:ilvl="1" w:tentative="0">
      <w:start w:val="1"/>
      <w:numFmt w:val="lowerLetter"/>
      <w:lvlText w:val="%2."/>
      <w:lvlJc w:val="left"/>
      <w:pPr>
        <w:spacing w:beforeAutospacing="0" w:after="0" w:afterAutospacing="0" w:line="240" w:lineRule="auto"/>
        <w:ind w:left="1440" w:hanging="360"/>
      </w:pPr>
    </w:lvl>
    <w:lvl w:ilvl="2" w:tentative="0">
      <w:start w:val="1"/>
      <w:numFmt w:val="lowerRoman"/>
      <w:lvlText w:val="%3."/>
      <w:lvlJc w:val="right"/>
      <w:pPr>
        <w:spacing w:beforeAutospacing="0" w:after="0" w:afterAutospacing="0" w:line="240" w:lineRule="auto"/>
        <w:ind w:left="2160" w:hanging="180"/>
      </w:pPr>
    </w:lvl>
    <w:lvl w:ilvl="3" w:tentative="0">
      <w:start w:val="1"/>
      <w:numFmt w:val="decimal"/>
      <w:lvlText w:val="%4."/>
      <w:lvlJc w:val="left"/>
      <w:pPr>
        <w:spacing w:beforeAutospacing="0" w:after="0" w:afterAutospacing="0" w:line="240" w:lineRule="auto"/>
        <w:ind w:left="2880" w:hanging="360"/>
      </w:pPr>
    </w:lvl>
    <w:lvl w:ilvl="4" w:tentative="0">
      <w:start w:val="1"/>
      <w:numFmt w:val="lowerLetter"/>
      <w:lvlText w:val="%5."/>
      <w:lvlJc w:val="left"/>
      <w:pPr>
        <w:spacing w:beforeAutospacing="0" w:after="0" w:afterAutospacing="0" w:line="240" w:lineRule="auto"/>
        <w:ind w:left="3600" w:hanging="360"/>
      </w:pPr>
    </w:lvl>
    <w:lvl w:ilvl="5" w:tentative="0">
      <w:start w:val="1"/>
      <w:numFmt w:val="lowerRoman"/>
      <w:lvlText w:val="%6."/>
      <w:lvlJc w:val="right"/>
      <w:pPr>
        <w:spacing w:beforeAutospacing="0" w:after="0" w:afterAutospacing="0" w:line="240" w:lineRule="auto"/>
        <w:ind w:left="4320" w:hanging="180"/>
      </w:pPr>
    </w:lvl>
    <w:lvl w:ilvl="6" w:tentative="0">
      <w:start w:val="1"/>
      <w:numFmt w:val="decimal"/>
      <w:lvlText w:val="%7."/>
      <w:lvlJc w:val="left"/>
      <w:pPr>
        <w:spacing w:beforeAutospacing="0" w:after="0" w:afterAutospacing="0" w:line="240" w:lineRule="auto"/>
        <w:ind w:left="5040" w:hanging="360"/>
      </w:pPr>
    </w:lvl>
    <w:lvl w:ilvl="7" w:tentative="0">
      <w:start w:val="1"/>
      <w:numFmt w:val="lowerLetter"/>
      <w:lvlText w:val="%8."/>
      <w:lvlJc w:val="left"/>
      <w:pPr>
        <w:spacing w:beforeAutospacing="0" w:after="0" w:afterAutospacing="0" w:line="240" w:lineRule="auto"/>
        <w:ind w:left="5760" w:hanging="360"/>
      </w:pPr>
    </w:lvl>
    <w:lvl w:ilvl="8" w:tentative="0">
      <w:start w:val="1"/>
      <w:numFmt w:val="lowerRoman"/>
      <w:lvlText w:val="%9."/>
      <w:lvlJc w:val="right"/>
      <w:pPr>
        <w:spacing w:beforeAutospacing="0" w:after="0" w:afterAutospacing="0" w:line="240" w:lineRule="auto"/>
        <w:ind w:left="6480" w:hanging="180"/>
      </w:pPr>
    </w:lvl>
  </w:abstractNum>
  <w:abstractNum w:abstractNumId="35">
    <w:nsid w:val="6C195B7E"/>
    <w:multiLevelType w:val="multilevel"/>
    <w:tmpl w:val="6C195B7E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144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6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8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0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2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4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6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8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00" w:hanging="360"/>
      </w:pPr>
      <w:rPr>
        <w:rFonts w:ascii="Wingdings" w:hAnsi="Wingdings"/>
      </w:rPr>
    </w:lvl>
  </w:abstractNum>
  <w:abstractNum w:abstractNumId="36">
    <w:nsid w:val="6EA46490"/>
    <w:multiLevelType w:val="multilevel"/>
    <w:tmpl w:val="6EA46490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1485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205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925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45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65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85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805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525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45" w:hanging="360"/>
      </w:pPr>
      <w:rPr>
        <w:rFonts w:ascii="Wingdings" w:hAnsi="Wingdings"/>
      </w:rPr>
    </w:lvl>
  </w:abstractNum>
  <w:abstractNum w:abstractNumId="37">
    <w:nsid w:val="70E72184"/>
    <w:multiLevelType w:val="multilevel"/>
    <w:tmpl w:val="70E72184"/>
    <w:lvl w:ilvl="0" w:tentative="0">
      <w:start w:val="1"/>
      <w:numFmt w:val="bullet"/>
      <w:lvlText w:val="ü"/>
      <w:lvlJc w:val="left"/>
      <w:pPr>
        <w:spacing w:beforeAutospacing="0" w:after="0" w:afterAutospacing="0" w:line="240" w:lineRule="auto"/>
        <w:ind w:left="1428" w:hanging="360"/>
      </w:pPr>
      <w:rPr>
        <w:rFonts w:ascii="Wingdings" w:hAnsi="Wingdings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48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68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588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08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28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48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68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188" w:hanging="360"/>
      </w:pPr>
      <w:rPr>
        <w:rFonts w:ascii="Wingdings" w:hAnsi="Wingdings"/>
      </w:rPr>
    </w:lvl>
  </w:abstractNum>
  <w:abstractNum w:abstractNumId="38">
    <w:nsid w:val="72323F08"/>
    <w:multiLevelType w:val="multilevel"/>
    <w:tmpl w:val="72323F08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39">
    <w:nsid w:val="74CF6A67"/>
    <w:multiLevelType w:val="multilevel"/>
    <w:tmpl w:val="74CF6A67"/>
    <w:lvl w:ilvl="0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720" w:hanging="360"/>
      </w:pPr>
      <w:rPr>
        <w:rFonts w:ascii="Symbol" w:hAnsi="Symbol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144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16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288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360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432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04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576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6480" w:hanging="360"/>
      </w:pPr>
      <w:rPr>
        <w:rFonts w:ascii="Wingdings" w:hAnsi="Wingdings"/>
      </w:rPr>
    </w:lvl>
  </w:abstractNum>
  <w:abstractNum w:abstractNumId="40">
    <w:nsid w:val="786E5A7B"/>
    <w:multiLevelType w:val="multilevel"/>
    <w:tmpl w:val="786E5A7B"/>
    <w:lvl w:ilvl="0" w:tentative="0">
      <w:start w:val="1"/>
      <w:numFmt w:val="bullet"/>
      <w:lvlText w:val="ü"/>
      <w:lvlJc w:val="left"/>
      <w:pPr>
        <w:spacing w:beforeAutospacing="0" w:after="0" w:afterAutospacing="0" w:line="240" w:lineRule="auto"/>
        <w:ind w:left="1440" w:hanging="360"/>
      </w:pPr>
      <w:rPr>
        <w:rFonts w:ascii="Wingdings" w:hAnsi="Wingdings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160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880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00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20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40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760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480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00" w:hanging="360"/>
      </w:pPr>
      <w:rPr>
        <w:rFonts w:ascii="Wingdings" w:hAnsi="Wingdings"/>
      </w:rPr>
    </w:lvl>
  </w:abstractNum>
  <w:abstractNum w:abstractNumId="41">
    <w:nsid w:val="7BFD7204"/>
    <w:multiLevelType w:val="multilevel"/>
    <w:tmpl w:val="7BFD7204"/>
    <w:lvl w:ilvl="0" w:tentative="0">
      <w:start w:val="1"/>
      <w:numFmt w:val="bullet"/>
      <w:lvlText w:val="ü"/>
      <w:lvlJc w:val="left"/>
      <w:pPr>
        <w:spacing w:beforeAutospacing="0" w:after="0" w:afterAutospacing="0" w:line="240" w:lineRule="auto"/>
        <w:ind w:left="1488" w:hanging="360"/>
      </w:pPr>
      <w:rPr>
        <w:rFonts w:ascii="Wingdings" w:hAnsi="Wingdings"/>
      </w:rPr>
    </w:lvl>
    <w:lvl w:ilvl="1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2208" w:hanging="360"/>
      </w:pPr>
      <w:rPr>
        <w:rFonts w:ascii="Courier New" w:hAnsi="Courier New"/>
      </w:rPr>
    </w:lvl>
    <w:lvl w:ilvl="2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2928" w:hanging="360"/>
      </w:pPr>
      <w:rPr>
        <w:rFonts w:ascii="Wingdings" w:hAnsi="Wingdings"/>
      </w:rPr>
    </w:lvl>
    <w:lvl w:ilvl="3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3648" w:hanging="360"/>
      </w:pPr>
      <w:rPr>
        <w:rFonts w:ascii="Symbol" w:hAnsi="Symbol"/>
      </w:rPr>
    </w:lvl>
    <w:lvl w:ilvl="4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4368" w:hanging="360"/>
      </w:pPr>
      <w:rPr>
        <w:rFonts w:ascii="Courier New" w:hAnsi="Courier New"/>
      </w:rPr>
    </w:lvl>
    <w:lvl w:ilvl="5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5088" w:hanging="360"/>
      </w:pPr>
      <w:rPr>
        <w:rFonts w:ascii="Wingdings" w:hAnsi="Wingdings"/>
      </w:rPr>
    </w:lvl>
    <w:lvl w:ilvl="6" w:tentative="0">
      <w:start w:val="1"/>
      <w:numFmt w:val="bullet"/>
      <w:lvlText w:val="·"/>
      <w:lvlJc w:val="left"/>
      <w:pPr>
        <w:spacing w:beforeAutospacing="0" w:after="0" w:afterAutospacing="0" w:line="240" w:lineRule="auto"/>
        <w:ind w:left="5808" w:hanging="360"/>
      </w:pPr>
      <w:rPr>
        <w:rFonts w:ascii="Symbol" w:hAnsi="Symbol"/>
      </w:rPr>
    </w:lvl>
    <w:lvl w:ilvl="7" w:tentative="0">
      <w:start w:val="1"/>
      <w:numFmt w:val="bullet"/>
      <w:lvlText w:val="o"/>
      <w:lvlJc w:val="left"/>
      <w:pPr>
        <w:spacing w:beforeAutospacing="0" w:after="0" w:afterAutospacing="0" w:line="240" w:lineRule="auto"/>
        <w:ind w:left="6528" w:hanging="360"/>
      </w:pPr>
      <w:rPr>
        <w:rFonts w:ascii="Courier New" w:hAnsi="Courier New"/>
      </w:rPr>
    </w:lvl>
    <w:lvl w:ilvl="8" w:tentative="0">
      <w:start w:val="1"/>
      <w:numFmt w:val="bullet"/>
      <w:lvlText w:val="§"/>
      <w:lvlJc w:val="left"/>
      <w:pPr>
        <w:spacing w:beforeAutospacing="0" w:after="0" w:afterAutospacing="0" w:line="240" w:lineRule="auto"/>
        <w:ind w:left="7248" w:hanging="360"/>
      </w:pPr>
      <w:rPr>
        <w:rFonts w:ascii="Wingdings" w:hAnsi="Wingdings"/>
      </w:rPr>
    </w:lvl>
  </w:abstractNum>
  <w:abstractNum w:abstractNumId="42">
    <w:nsid w:val="7D2D7CD4"/>
    <w:multiLevelType w:val="multilevel"/>
    <w:tmpl w:val="7D2D7CD4"/>
    <w:lvl w:ilvl="0" w:tentative="0">
      <w:start w:val="7"/>
      <w:numFmt w:val="decimal"/>
      <w:lvlText w:val="%1"/>
      <w:lvlJc w:val="left"/>
      <w:pPr>
        <w:spacing w:beforeAutospacing="0" w:after="0" w:afterAutospacing="0" w:line="240" w:lineRule="auto"/>
        <w:ind w:left="288" w:hanging="180"/>
      </w:pPr>
      <w:rPr>
        <w:rFonts w:ascii="Times New Roman" w:hAnsi="Times New Roman"/>
      </w:rPr>
    </w:lvl>
    <w:lvl w:ilvl="1" w:tentative="0">
      <w:start w:val="1"/>
      <w:numFmt w:val="bullet"/>
      <w:lvlText w:val="•"/>
      <w:lvlJc w:val="left"/>
      <w:pPr>
        <w:spacing w:beforeAutospacing="0" w:after="0" w:afterAutospacing="0" w:line="240" w:lineRule="auto"/>
        <w:ind w:left="1031" w:hanging="180"/>
      </w:pPr>
    </w:lvl>
    <w:lvl w:ilvl="2" w:tentative="0">
      <w:start w:val="1"/>
      <w:numFmt w:val="bullet"/>
      <w:lvlText w:val="•"/>
      <w:lvlJc w:val="left"/>
      <w:pPr>
        <w:spacing w:beforeAutospacing="0" w:after="0" w:afterAutospacing="0" w:line="240" w:lineRule="auto"/>
        <w:ind w:left="1782" w:hanging="180"/>
      </w:pPr>
    </w:lvl>
    <w:lvl w:ilvl="3" w:tentative="0">
      <w:start w:val="1"/>
      <w:numFmt w:val="bullet"/>
      <w:lvlText w:val="•"/>
      <w:lvlJc w:val="left"/>
      <w:pPr>
        <w:spacing w:beforeAutospacing="0" w:after="0" w:afterAutospacing="0" w:line="240" w:lineRule="auto"/>
        <w:ind w:left="2533" w:hanging="180"/>
      </w:pPr>
    </w:lvl>
    <w:lvl w:ilvl="4" w:tentative="0">
      <w:start w:val="1"/>
      <w:numFmt w:val="bullet"/>
      <w:lvlText w:val="•"/>
      <w:lvlJc w:val="left"/>
      <w:pPr>
        <w:spacing w:beforeAutospacing="0" w:after="0" w:afterAutospacing="0" w:line="240" w:lineRule="auto"/>
        <w:ind w:left="3284" w:hanging="180"/>
      </w:pPr>
    </w:lvl>
    <w:lvl w:ilvl="5" w:tentative="0">
      <w:start w:val="1"/>
      <w:numFmt w:val="bullet"/>
      <w:lvlText w:val="•"/>
      <w:lvlJc w:val="left"/>
      <w:pPr>
        <w:spacing w:beforeAutospacing="0" w:after="0" w:afterAutospacing="0" w:line="240" w:lineRule="auto"/>
        <w:ind w:left="4035" w:hanging="180"/>
      </w:pPr>
    </w:lvl>
    <w:lvl w:ilvl="6" w:tentative="0">
      <w:start w:val="1"/>
      <w:numFmt w:val="bullet"/>
      <w:lvlText w:val="•"/>
      <w:lvlJc w:val="left"/>
      <w:pPr>
        <w:spacing w:beforeAutospacing="0" w:after="0" w:afterAutospacing="0" w:line="240" w:lineRule="auto"/>
        <w:ind w:left="4786" w:hanging="180"/>
      </w:pPr>
    </w:lvl>
    <w:lvl w:ilvl="7" w:tentative="0">
      <w:start w:val="1"/>
      <w:numFmt w:val="bullet"/>
      <w:lvlText w:val="•"/>
      <w:lvlJc w:val="left"/>
      <w:pPr>
        <w:spacing w:beforeAutospacing="0" w:after="0" w:afterAutospacing="0" w:line="240" w:lineRule="auto"/>
        <w:ind w:left="5537" w:hanging="180"/>
      </w:pPr>
    </w:lvl>
    <w:lvl w:ilvl="8" w:tentative="0">
      <w:start w:val="1"/>
      <w:numFmt w:val="bullet"/>
      <w:lvlText w:val="•"/>
      <w:lvlJc w:val="left"/>
      <w:pPr>
        <w:spacing w:beforeAutospacing="0" w:after="0" w:afterAutospacing="0" w:line="240" w:lineRule="auto"/>
        <w:ind w:left="6288" w:hanging="180"/>
      </w:pPr>
    </w:lvl>
  </w:abstractNum>
  <w:num w:numId="1">
    <w:abstractNumId w:val="10"/>
  </w:num>
  <w:num w:numId="2">
    <w:abstractNumId w:val="36"/>
  </w:num>
  <w:num w:numId="3">
    <w:abstractNumId w:val="1"/>
  </w:num>
  <w:num w:numId="4">
    <w:abstractNumId w:val="4"/>
  </w:num>
  <w:num w:numId="5">
    <w:abstractNumId w:val="6"/>
  </w:num>
  <w:num w:numId="6">
    <w:abstractNumId w:val="11"/>
  </w:num>
  <w:num w:numId="7">
    <w:abstractNumId w:val="27"/>
  </w:num>
  <w:num w:numId="8">
    <w:abstractNumId w:val="37"/>
  </w:num>
  <w:num w:numId="9">
    <w:abstractNumId w:val="17"/>
  </w:num>
  <w:num w:numId="10">
    <w:abstractNumId w:val="34"/>
  </w:num>
  <w:num w:numId="11">
    <w:abstractNumId w:val="15"/>
  </w:num>
  <w:num w:numId="12">
    <w:abstractNumId w:val="41"/>
  </w:num>
  <w:num w:numId="13">
    <w:abstractNumId w:val="2"/>
  </w:num>
  <w:num w:numId="14">
    <w:abstractNumId w:val="19"/>
  </w:num>
  <w:num w:numId="15">
    <w:abstractNumId w:val="35"/>
  </w:num>
  <w:num w:numId="16">
    <w:abstractNumId w:val="20"/>
  </w:num>
  <w:num w:numId="17">
    <w:abstractNumId w:val="22"/>
  </w:num>
  <w:num w:numId="18">
    <w:abstractNumId w:val="13"/>
  </w:num>
  <w:num w:numId="19">
    <w:abstractNumId w:val="28"/>
  </w:num>
  <w:num w:numId="20">
    <w:abstractNumId w:val="40"/>
  </w:num>
  <w:num w:numId="21">
    <w:abstractNumId w:val="29"/>
  </w:num>
  <w:num w:numId="22">
    <w:abstractNumId w:val="25"/>
  </w:num>
  <w:num w:numId="23">
    <w:abstractNumId w:val="16"/>
  </w:num>
  <w:num w:numId="24">
    <w:abstractNumId w:val="33"/>
  </w:num>
  <w:num w:numId="25">
    <w:abstractNumId w:val="0"/>
  </w:num>
  <w:num w:numId="26">
    <w:abstractNumId w:val="24"/>
  </w:num>
  <w:num w:numId="27">
    <w:abstractNumId w:val="14"/>
  </w:num>
  <w:num w:numId="28">
    <w:abstractNumId w:val="9"/>
  </w:num>
  <w:num w:numId="29">
    <w:abstractNumId w:val="39"/>
  </w:num>
  <w:num w:numId="30">
    <w:abstractNumId w:val="12"/>
  </w:num>
  <w:num w:numId="31">
    <w:abstractNumId w:val="30"/>
  </w:num>
  <w:num w:numId="32">
    <w:abstractNumId w:val="32"/>
  </w:num>
  <w:num w:numId="33">
    <w:abstractNumId w:val="26"/>
  </w:num>
  <w:num w:numId="34">
    <w:abstractNumId w:val="18"/>
  </w:num>
  <w:num w:numId="35">
    <w:abstractNumId w:val="3"/>
  </w:num>
  <w:num w:numId="36">
    <w:abstractNumId w:val="21"/>
  </w:num>
  <w:num w:numId="37">
    <w:abstractNumId w:val="5"/>
  </w:num>
  <w:num w:numId="38">
    <w:abstractNumId w:val="31"/>
  </w:num>
  <w:num w:numId="39">
    <w:abstractNumId w:val="7"/>
  </w:num>
  <w:num w:numId="40">
    <w:abstractNumId w:val="38"/>
  </w:num>
  <w:num w:numId="41">
    <w:abstractNumId w:val="8"/>
  </w:num>
  <w:num w:numId="42">
    <w:abstractNumId w:val="23"/>
  </w:num>
  <w:num w:numId="43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footnotePr>
    <w:footnote w:id="0"/>
    <w:footnote w:id="1"/>
  </w:footnotePr>
  <w:endnotePr>
    <w:endnote w:id="0"/>
    <w:endnote w:id="1"/>
  </w:endnotePr>
  <w:compat>
    <w:splitPgBreakAndParaMark/>
    <w:compatSetting w:name="compatibilityMode" w:uri="http://schemas.microsoft.com/office/word" w:val="12"/>
  </w:compat>
  <w:rsids>
    <w:rsidRoot w:val="00000000"/>
    <w:rsid w:val="0DA950F7"/>
    <w:rsid w:val="121A159B"/>
    <w:rsid w:val="1E8359FB"/>
    <w:rsid w:val="3EC331BF"/>
    <w:rsid w:val="40A359A4"/>
    <w:rsid w:val="495D5FA0"/>
    <w:rsid w:val="533734AE"/>
    <w:rsid w:val="53400FA2"/>
    <w:rsid w:val="590A263A"/>
    <w:rsid w:val="6FE67322"/>
    <w:rsid w:val="7FBE6F6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qFormat="1"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0" w:semiHidden="0" w:name="List Paragraph"/>
  </w:latentStyles>
  <w:style w:type="paragraph" w:default="1" w:styleId="1">
    <w:name w:val="Normal"/>
    <w:qFormat/>
    <w:uiPriority w:val="0"/>
    <w:pPr>
      <w:keepNext w:val="0"/>
      <w:keepLines w:val="0"/>
      <w:widowControl/>
      <w:suppressLineNumbers w:val="0"/>
      <w:shd w:val="clear" w:fill="auto"/>
      <w:suppressAutoHyphens w:val="0"/>
      <w:spacing w:before="0" w:beforeAutospacing="0" w:after="200" w:afterAutospacing="0" w:line="276" w:lineRule="auto"/>
      <w:ind w:left="0" w:right="0" w:firstLine="0"/>
      <w:contextualSpacing w:val="0"/>
      <w:jc w:val="left"/>
    </w:pPr>
    <w:rPr>
      <w:rFonts w:ascii="Calibri" w:hAnsi="Calibri"/>
      <w:color w:val="auto"/>
      <w:sz w:val="22"/>
      <w:u w:val="none"/>
      <w:vertAlign w:val="baseline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uiPriority w:val="0"/>
    <w:rPr>
      <w:color w:val="0000FF"/>
      <w:u w:val="single"/>
    </w:rPr>
  </w:style>
  <w:style w:type="character" w:styleId="5">
    <w:name w:val="line number"/>
    <w:basedOn w:val="2"/>
    <w:semiHidden/>
    <w:uiPriority w:val="0"/>
  </w:style>
  <w:style w:type="paragraph" w:styleId="6">
    <w:name w:val="Body Text"/>
    <w:basedOn w:val="1"/>
    <w:qFormat/>
    <w:uiPriority w:val="0"/>
    <w:rPr>
      <w:rFonts w:ascii="Times New Roman" w:hAnsi="Times New Roman"/>
      <w:sz w:val="24"/>
    </w:rPr>
  </w:style>
  <w:style w:type="paragraph" w:styleId="7">
    <w:name w:val="footer"/>
    <w:basedOn w:val="1"/>
    <w:qFormat/>
    <w:uiPriority w:val="0"/>
    <w:pPr>
      <w:tabs>
        <w:tab w:val="center" w:pos="4677"/>
        <w:tab w:val="right" w:pos="9355"/>
      </w:tabs>
    </w:pPr>
  </w:style>
  <w:style w:type="table" w:styleId="8">
    <w:name w:val="Table Simple 1"/>
    <w:basedOn w:val="3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">
    <w:name w:val="Table Grid"/>
    <w:basedOn w:val="3"/>
    <w:uiPriority w:val="0"/>
    <w:pPr>
      <w:spacing w:beforeAutospacing="0" w:afterAutospacing="0" w:line="240" w:lineRule="auto"/>
    </w:pPr>
    <w:rPr>
      <w:sz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10">
    <w:name w:val="Default"/>
    <w:basedOn w:val="1"/>
    <w:qFormat/>
    <w:uiPriority w:val="0"/>
    <w:rPr>
      <w:rFonts w:ascii="Times New Roman" w:hAnsi="Times New Roman"/>
      <w:color w:val="000000"/>
      <w:sz w:val="24"/>
    </w:rPr>
  </w:style>
  <w:style w:type="paragraph" w:styleId="11">
    <w:name w:val="List Paragraph"/>
    <w:basedOn w:val="1"/>
    <w:qFormat/>
    <w:uiPriority w:val="0"/>
    <w:pPr>
      <w:ind w:left="720"/>
      <w:contextualSpacing/>
    </w:pPr>
  </w:style>
  <w:style w:type="paragraph" w:customStyle="1" w:styleId="12">
    <w:name w:val="c4"/>
    <w:basedOn w:val="1"/>
    <w:uiPriority w:val="0"/>
    <w:pPr>
      <w:spacing w:before="100" w:beforeAutospacing="0" w:after="100" w:afterAutospacing="0"/>
    </w:pPr>
    <w:rPr>
      <w:rFonts w:ascii="Times New Roman" w:hAnsi="Times New Roman"/>
      <w:sz w:val="24"/>
    </w:rPr>
  </w:style>
  <w:style w:type="paragraph" w:customStyle="1" w:styleId="13">
    <w:name w:val="Нормальный (таблица)"/>
    <w:basedOn w:val="1"/>
    <w:next w:val="1"/>
    <w:uiPriority w:val="0"/>
    <w:pPr>
      <w:jc w:val="both"/>
    </w:pPr>
    <w:rPr>
      <w:rFonts w:ascii="Arial" w:hAnsi="Arial"/>
    </w:rPr>
  </w:style>
  <w:style w:type="paragraph" w:customStyle="1" w:styleId="14">
    <w:name w:val="Центрированный (таблица)"/>
    <w:basedOn w:val="13"/>
    <w:next w:val="1"/>
    <w:uiPriority w:val="0"/>
    <w:pPr>
      <w:jc w:val="center"/>
    </w:pPr>
  </w:style>
  <w:style w:type="paragraph" w:customStyle="1" w:styleId="15">
    <w:name w:val="Table Paragraph"/>
    <w:basedOn w:val="1"/>
    <w:uiPriority w:val="0"/>
    <w:pPr>
      <w:ind w:left="108"/>
    </w:pPr>
    <w:rPr>
      <w:rFonts w:ascii="Times New Roman" w:hAnsi="Times New Roman"/>
      <w:sz w:val="22"/>
    </w:rPr>
  </w:style>
  <w:style w:type="paragraph" w:customStyle="1" w:styleId="16">
    <w:name w:val="Подпись к таблице"/>
    <w:basedOn w:val="1"/>
    <w:qFormat/>
    <w:uiPriority w:val="0"/>
    <w:pPr>
      <w:shd w:val="clear" w:fill="FFFFFF"/>
    </w:pPr>
    <w:rPr>
      <w:rFonts w:ascii="Lucida Sans Unicode" w:hAnsi="Lucida Sans Unicode"/>
      <w:sz w:val="23"/>
    </w:rPr>
  </w:style>
  <w:style w:type="paragraph" w:customStyle="1" w:styleId="17">
    <w:name w:val="Основной текст1"/>
    <w:basedOn w:val="1"/>
    <w:qFormat/>
    <w:uiPriority w:val="0"/>
    <w:pPr>
      <w:shd w:val="clear" w:fill="FFFFFF"/>
    </w:pPr>
    <w:rPr>
      <w:rFonts w:ascii="Times New Roman" w:hAnsi="Times New Roman"/>
    </w:rPr>
  </w:style>
  <w:style w:type="paragraph" w:customStyle="1" w:styleId="18">
    <w:name w:val="c1"/>
    <w:basedOn w:val="1"/>
    <w:qFormat/>
    <w:uiPriority w:val="0"/>
    <w:pPr>
      <w:spacing w:before="100" w:beforeAutospacing="0" w:after="100" w:afterAutospacing="0"/>
    </w:pPr>
    <w:rPr>
      <w:rFonts w:ascii="Times New Roman" w:hAnsi="Times New Roman"/>
      <w:sz w:val="24"/>
    </w:rPr>
  </w:style>
  <w:style w:type="character" w:customStyle="1" w:styleId="19">
    <w:name w:val="Гипертекстовая ссылка"/>
    <w:basedOn w:val="2"/>
    <w:qFormat/>
    <w:uiPriority w:val="0"/>
    <w:rPr>
      <w:b/>
      <w:color w:val="106BBE"/>
      <w:sz w:val="20"/>
    </w:rPr>
  </w:style>
  <w:style w:type="character" w:customStyle="1" w:styleId="20">
    <w:name w:val="c0"/>
    <w:basedOn w:val="2"/>
    <w:uiPriority w:val="0"/>
    <w:rPr>
      <w:sz w:val="20"/>
    </w:rPr>
  </w:style>
  <w:style w:type="character" w:customStyle="1" w:styleId="21">
    <w:name w:val="Основной текст_"/>
    <w:basedOn w:val="2"/>
    <w:qFormat/>
    <w:uiPriority w:val="0"/>
    <w:rPr>
      <w:rFonts w:ascii="Times New Roman" w:hAnsi="Times New Roman"/>
      <w:sz w:val="20"/>
    </w:rPr>
  </w:style>
  <w:style w:type="character" w:customStyle="1" w:styleId="22">
    <w:name w:val="Основной текст + Lucida Sans Unicode"/>
    <w:basedOn w:val="21"/>
    <w:qFormat/>
    <w:uiPriority w:val="0"/>
    <w:rPr>
      <w:rFonts w:ascii="Lucida Sans Unicode" w:hAnsi="Lucida Sans Unicode"/>
      <w:color w:val="000000"/>
      <w:shd w:val="clear" w:fill="FFFFFF"/>
    </w:rPr>
  </w:style>
  <w:style w:type="character" w:customStyle="1" w:styleId="23">
    <w:name w:val="Основной текст + Lucida Sans Unicode7 pt"/>
    <w:basedOn w:val="21"/>
    <w:qFormat/>
    <w:uiPriority w:val="0"/>
    <w:rPr>
      <w:rFonts w:ascii="Lucida Sans Unicode" w:hAnsi="Lucida Sans Unicode"/>
      <w:color w:val="000000"/>
      <w:sz w:val="14"/>
      <w:shd w:val="clear" w:fill="FFFFFF"/>
    </w:rPr>
  </w:style>
  <w:style w:type="character" w:customStyle="1" w:styleId="24">
    <w:name w:val="c2"/>
    <w:basedOn w:val="2"/>
    <w:uiPriority w:val="0"/>
    <w:rPr>
      <w:sz w:val="20"/>
    </w:rPr>
  </w:style>
  <w:style w:type="character" w:customStyle="1" w:styleId="25">
    <w:name w:val="c11"/>
    <w:basedOn w:val="2"/>
    <w:qFormat/>
    <w:uiPriority w:val="0"/>
    <w:rPr>
      <w:sz w:val="20"/>
    </w:rPr>
  </w:style>
  <w:style w:type="character" w:customStyle="1" w:styleId="26">
    <w:name w:val="c12"/>
    <w:basedOn w:val="2"/>
    <w:uiPriority w:val="0"/>
    <w:rPr>
      <w:sz w:val="20"/>
    </w:rPr>
  </w:style>
  <w:style w:type="character" w:customStyle="1" w:styleId="27">
    <w:name w:val="c33"/>
    <w:basedOn w:val="2"/>
    <w:uiPriority w:val="0"/>
    <w:rPr>
      <w:sz w:val="20"/>
    </w:rPr>
  </w:style>
  <w:style w:type="character" w:customStyle="1" w:styleId="28">
    <w:name w:val="fontstyle01"/>
    <w:basedOn w:val="2"/>
    <w:qFormat/>
    <w:uiPriority w:val="0"/>
    <w:rPr>
      <w:rFonts w:ascii="Times New Roman" w:hAnsi="Times New Roman"/>
      <w:color w:val="000000"/>
      <w:sz w:val="24"/>
    </w:rPr>
  </w:style>
  <w:style w:type="table" w:customStyle="1" w:styleId="29">
    <w:name w:val="Table Normal"/>
    <w:uiPriority w:val="0"/>
    <w:pPr>
      <w:spacing w:beforeAutospacing="0" w:afterAutospacing="0" w:line="240" w:lineRule="auto"/>
    </w:pPr>
    <w:rPr>
      <w:sz w:val="22"/>
    </w:rPr>
    <w:tblPr>
      <w:tblCellMar>
        <w:left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79</TotalTime>
  <ScaleCrop>false</ScaleCrop>
  <LinksUpToDate>false</LinksUpToDate>
  <Application>WPS Office_12.2.0.13489_F1E327BC-269C-435d-A152-05C5408002CA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2024-04-02T06:08:05Z</dcterms:created>
  <dc:creator>Анжелика</dc:creator>
  <cp:lastModifiedBy>Анжелика</cp:lastModifiedBy>
  <dcterms:modified xsi:type="dcterms:W3CDTF">2024-04-02T07:31:58Z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1049-12.2.0.13489</vt:lpwstr>
  </property>
  <property fmtid="{D5CDD505-2E9C-101B-9397-08002B2CF9AE}" pid="3" name="ICV">
    <vt:lpwstr>974C55D47B8541C496DFE14EF3669583_12</vt:lpwstr>
  </property>
</Properties>
</file>